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78E" w:rsidRDefault="00715BAD" w:rsidP="00F8678E">
      <w:pPr>
        <w:pStyle w:val="20"/>
        <w:shd w:val="clear" w:color="auto" w:fill="auto"/>
        <w:spacing w:before="120" w:after="120" w:line="240" w:lineRule="auto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F8678E" w:rsidRPr="00D571C0">
        <w:rPr>
          <w:sz w:val="28"/>
          <w:szCs w:val="28"/>
        </w:rPr>
        <w:t>ФИНАНСОВЫЕ РЕСУРСЫ</w:t>
      </w:r>
      <w:r w:rsidR="00F8678E">
        <w:rPr>
          <w:sz w:val="28"/>
          <w:szCs w:val="28"/>
        </w:rPr>
        <w:t xml:space="preserve"> ПРЕДПРИЯТИЯ ТЕХНИЧЕСКОГО ОБСЛУЖИВАНИЯ АВТОМОБИЛЕЙ </w:t>
      </w:r>
    </w:p>
    <w:p w:rsidR="00F8678E" w:rsidRDefault="00F8678E" w:rsidP="00F8678E">
      <w:pPr>
        <w:pStyle w:val="20"/>
        <w:shd w:val="clear" w:color="auto" w:fill="auto"/>
        <w:spacing w:before="120" w:after="120" w:line="240" w:lineRule="auto"/>
        <w:ind w:left="40" w:firstLine="0"/>
        <w:jc w:val="center"/>
        <w:rPr>
          <w:sz w:val="28"/>
          <w:szCs w:val="28"/>
        </w:rPr>
      </w:pPr>
    </w:p>
    <w:p w:rsidR="00F8678E" w:rsidRDefault="00715BAD" w:rsidP="00F8678E">
      <w:pPr>
        <w:pStyle w:val="20"/>
        <w:shd w:val="clear" w:color="auto" w:fill="auto"/>
        <w:spacing w:before="120" w:after="120" w:line="240" w:lineRule="auto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17.1 </w:t>
      </w:r>
      <w:r w:rsidR="00F8678E" w:rsidRPr="00D571C0">
        <w:rPr>
          <w:sz w:val="28"/>
          <w:szCs w:val="28"/>
        </w:rPr>
        <w:t>ФИНАНСОВЫЕ РЕСУРСЫ</w:t>
      </w:r>
      <w:r w:rsidR="00F8678E">
        <w:rPr>
          <w:sz w:val="28"/>
          <w:szCs w:val="28"/>
        </w:rPr>
        <w:t xml:space="preserve"> ПРЕДПРИЯТИЯ ТЕХНИЧЕСКОГО ОБСЛУЖИВАНИЯ АВТОМОБИЛЕЙ И ИСТОЧНИКИ ИХ ФОРМИРОВАНИЯ</w:t>
      </w:r>
    </w:p>
    <w:p w:rsidR="00F8678E" w:rsidRPr="00D571C0" w:rsidRDefault="00F8678E" w:rsidP="00F8678E">
      <w:pPr>
        <w:pStyle w:val="20"/>
        <w:shd w:val="clear" w:color="auto" w:fill="auto"/>
        <w:spacing w:before="120" w:after="120" w:line="360" w:lineRule="auto"/>
        <w:ind w:left="40" w:firstLine="0"/>
        <w:jc w:val="center"/>
        <w:rPr>
          <w:sz w:val="28"/>
          <w:szCs w:val="28"/>
        </w:rPr>
      </w:pPr>
    </w:p>
    <w:p w:rsidR="00F8678E" w:rsidRDefault="00F8678E" w:rsidP="00F8678E">
      <w:pPr>
        <w:pStyle w:val="3"/>
        <w:shd w:val="clear" w:color="auto" w:fill="auto"/>
        <w:spacing w:before="120" w:after="120" w:line="360" w:lineRule="auto"/>
        <w:ind w:left="40" w:right="240" w:firstLine="660"/>
        <w:jc w:val="left"/>
        <w:rPr>
          <w:b/>
          <w:sz w:val="28"/>
          <w:szCs w:val="28"/>
        </w:rPr>
      </w:pPr>
      <w:r w:rsidRPr="00D571C0">
        <w:rPr>
          <w:b/>
          <w:sz w:val="28"/>
          <w:szCs w:val="28"/>
        </w:rPr>
        <w:t>Понятие финансов на станции технического обслуживания. Сущность и значение прибыли.</w:t>
      </w:r>
    </w:p>
    <w:p w:rsidR="00F8678E" w:rsidRDefault="00F8678E" w:rsidP="00F8678E">
      <w:pPr>
        <w:spacing w:before="120" w:after="120" w:line="360" w:lineRule="auto"/>
      </w:pPr>
    </w:p>
    <w:p w:rsidR="00F8678E" w:rsidRPr="00BF6F5F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F6F5F">
        <w:rPr>
          <w:rFonts w:ascii="Times New Roman" w:hAnsi="Times New Roman" w:cs="Times New Roman"/>
          <w:sz w:val="28"/>
          <w:szCs w:val="28"/>
        </w:rPr>
        <w:t>Понятие «ФИНАНСЫ»</w:t>
      </w:r>
      <w:r>
        <w:rPr>
          <w:rFonts w:ascii="Times New Roman" w:hAnsi="Times New Roman" w:cs="Times New Roman"/>
          <w:sz w:val="28"/>
          <w:szCs w:val="28"/>
        </w:rPr>
        <w:t xml:space="preserve"> относится к числу широко распространенных обобщающих экономических категорий, характеризирующих процессы денежной природы и денежные отношения в стране и обществе. Как и ряд других общих экономических терминов, финансы трудно определить однозначно с помощью одного признака. Это слово используется в теоретической и прикладной экономике и в быту в довольно обширном смысловом диапазоне, а подчас и в разных значениях.</w:t>
      </w:r>
    </w:p>
    <w:p w:rsidR="00F8678E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62247">
        <w:rPr>
          <w:rFonts w:ascii="Times New Roman" w:hAnsi="Times New Roman" w:cs="Times New Roman"/>
          <w:sz w:val="28"/>
          <w:szCs w:val="28"/>
        </w:rPr>
        <w:t>Известное выражение</w:t>
      </w:r>
      <w:r>
        <w:rPr>
          <w:rFonts w:ascii="Times New Roman" w:hAnsi="Times New Roman" w:cs="Times New Roman"/>
          <w:sz w:val="28"/>
          <w:szCs w:val="28"/>
        </w:rPr>
        <w:t xml:space="preserve"> «Финансы поют романсы» означает недостаточное количество или даже отсутствие денег у человека, семьи, предприятия. Здесь слово «финансы» ассоциируется с деньгами или, в более общем толковании, - с денежными средствами. Так что в быту, а иногда и в производственной среде финансы понимают, как денежные средства. Но с теоретических позиций, рассматривая соотношение между денежными средствами и финансами, корректнее говорить о том, что </w:t>
      </w:r>
      <w:r w:rsidRPr="002551A8">
        <w:rPr>
          <w:rFonts w:ascii="Times New Roman" w:hAnsi="Times New Roman" w:cs="Times New Roman"/>
          <w:b/>
          <w:i/>
          <w:sz w:val="28"/>
          <w:szCs w:val="28"/>
        </w:rPr>
        <w:t>отдельные виды денежных средств представляют финансовые ресурсы</w:t>
      </w:r>
      <w:r w:rsidRPr="002551A8">
        <w:rPr>
          <w:rFonts w:ascii="Times New Roman" w:hAnsi="Times New Roman" w:cs="Times New Roman"/>
          <w:sz w:val="28"/>
          <w:szCs w:val="28"/>
        </w:rPr>
        <w:t xml:space="preserve">, тогда как финансы есть понятие более </w:t>
      </w:r>
      <w:r>
        <w:rPr>
          <w:rFonts w:ascii="Times New Roman" w:hAnsi="Times New Roman" w:cs="Times New Roman"/>
          <w:sz w:val="28"/>
          <w:szCs w:val="28"/>
        </w:rPr>
        <w:t>широкого плана.</w:t>
      </w:r>
    </w:p>
    <w:p w:rsidR="00F8678E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Будучи многогранным, многосторонним понятием финансы как единый термин аккумулирует в себе, по крайней мере, три характеризующих качества или, точнее, финансы проявляют себя в трех разных ипостасях.</w:t>
      </w:r>
    </w:p>
    <w:p w:rsidR="00F8678E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b/>
          <w:sz w:val="28"/>
          <w:szCs w:val="28"/>
        </w:rPr>
        <w:lastRenderedPageBreak/>
        <w:t>Во-первых</w:t>
      </w:r>
      <w:r>
        <w:rPr>
          <w:rFonts w:ascii="Times New Roman" w:hAnsi="Times New Roman" w:cs="Times New Roman"/>
          <w:sz w:val="28"/>
          <w:szCs w:val="28"/>
        </w:rPr>
        <w:t>, под финансами понимают деньги и денежные средства, используемые как один из видов экономических ресурсов, питающих производство и потребление. Ведь многие виды экономических ресурсов в натуральной форме первоначально представлены в денежной форме, в виде денежных средств, на которые приобретаются, обмениваются трудовые и природные ресурсы, средства производства. Соответственно, денежную форму ресурсов производства и потребления именуют финансовыми ресурсами. С их помощью и посредством их производители и потребители покупают необходимые ресурсы, факторы производства, потребительские товары и услуги. Отметим, что эта сторона финансов явно недостаточна для выделения их в качестве самостоятельной экономической категории. Ведь характеризуя финансы как денежные ресурсы, вполне можно было бы обойтись понятием «денежные средства государства, предприятий, населения».</w:t>
      </w:r>
    </w:p>
    <w:p w:rsidR="00F8678E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b/>
          <w:sz w:val="28"/>
          <w:szCs w:val="28"/>
        </w:rPr>
        <w:t>Вторая сторона финансов</w:t>
      </w:r>
      <w:r w:rsidRPr="002551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связана с широко распространенным термином «финансирование», под которым подразумевают обеспечение денежными средствами. В этом смысле, когда мы говорим «финансы», то имеем в виду источники, объемы, виды и способы обеспечения экономических субъектов (государства, предприятий, предпринимателей, домашних хозяйств), регионов, социально-экономических программ финансовыми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ресурсами..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Здесь на первый план выступают потребности тех или иных сфер, секторов экономики, производственных звеньев, производителей и потребителей в денежных средствах для удовлетворения своих потребностей, а также потоки денежных средств, призванных насытить эти потребности.</w:t>
      </w:r>
    </w:p>
    <w:p w:rsidR="00F8678E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финансы являются инструментом обеспечения потребностей в денежных средствах. Действие этого инструмента позволяет придать определенное направление денежным потокам. Естественно, что придание направленности движению денежных средств опирается на представление о потребностях в них, присущее обладателю этих средств.</w:t>
      </w:r>
    </w:p>
    <w:p w:rsidR="00F8678E" w:rsidRDefault="00F8678E" w:rsidP="00F8678E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b/>
          <w:sz w:val="28"/>
          <w:szCs w:val="28"/>
        </w:rPr>
        <w:lastRenderedPageBreak/>
        <w:t>Третья</w:t>
      </w:r>
      <w:r w:rsidRPr="002551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определяющая, сторона финансов, которая, собственно, и лежит в основе их выделения как самостоятельной и специфической экономической категории, заключена в том, что финансы представляют собой распределительные отношения. Отметим, что финансирование, рассматриваемое как выделение денежных средств, их адресация, уже есть распределение. Однако, когда заходит речь о распределительных отношениях, то под ними понимается нечто более широкое и разнообразное, чем обеспечение финансовыми ресурсами.</w:t>
      </w:r>
    </w:p>
    <w:p w:rsidR="00F8678E" w:rsidRPr="002551A8" w:rsidRDefault="00F8678E" w:rsidP="00F8678E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sz w:val="28"/>
          <w:szCs w:val="28"/>
        </w:rPr>
        <w:t>СУЩНОСТЬ ФИНАНСОВ ПРЕДПРИЯТИЯ</w:t>
      </w:r>
    </w:p>
    <w:p w:rsidR="00F8678E" w:rsidRPr="00BB1C57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инансы предприятий</w:t>
      </w:r>
      <w:r w:rsidRPr="00BB1C57">
        <w:rPr>
          <w:rFonts w:ascii="Times New Roman" w:hAnsi="Times New Roman" w:cs="Times New Roman"/>
          <w:sz w:val="28"/>
          <w:szCs w:val="28"/>
        </w:rPr>
        <w:t xml:space="preserve"> – это финансовые или денежные отношения, возникающие в процессе формирования основного и оборотного капитала, фондов денежных средств предприятия и их использования. В процессе осуществления экономической деятель</w:t>
      </w:r>
      <w:r>
        <w:rPr>
          <w:rFonts w:ascii="Times New Roman" w:hAnsi="Times New Roman" w:cs="Times New Roman"/>
          <w:sz w:val="28"/>
          <w:szCs w:val="28"/>
        </w:rPr>
        <w:t>ности предприятия</w:t>
      </w:r>
      <w:r w:rsidRPr="00BB1C57">
        <w:rPr>
          <w:rFonts w:ascii="Times New Roman" w:hAnsi="Times New Roman" w:cs="Times New Roman"/>
          <w:sz w:val="28"/>
          <w:szCs w:val="28"/>
        </w:rPr>
        <w:t xml:space="preserve"> вступают в финансовые взаимоотношения с:</w:t>
      </w:r>
    </w:p>
    <w:p w:rsidR="00F8678E" w:rsidRPr="00BB1C57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учредителями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F8678E" w:rsidRPr="00BB1C57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другими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предприятиями и организациями;</w:t>
      </w:r>
    </w:p>
    <w:p w:rsidR="00F8678E" w:rsidRPr="00BB1C57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вышестоящими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органами и своими подразделениями;</w:t>
      </w:r>
    </w:p>
    <w:p w:rsidR="00F8678E" w:rsidRPr="00BB1C57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работниками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предприятия;</w:t>
      </w:r>
    </w:p>
    <w:p w:rsidR="00F8678E" w:rsidRPr="00BB1C57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государством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F8678E" w:rsidRPr="00BB1C57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кредитными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, страховыми организациями;</w:t>
      </w:r>
    </w:p>
    <w:p w:rsidR="00F8678E" w:rsidRPr="002551A8" w:rsidRDefault="00F8678E" w:rsidP="00F8678E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инвестиционными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институтами.</w:t>
      </w:r>
    </w:p>
    <w:p w:rsidR="00F8678E" w:rsidRPr="00BB1C57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ab/>
        <w:t>Финансовые отношения коммерческих организаций строятся на определённых принципах, связанных с основами хозяйственной деятельности:</w:t>
      </w:r>
    </w:p>
    <w:p w:rsidR="00F8678E" w:rsidRPr="00BB1C57" w:rsidRDefault="00F8678E" w:rsidP="00F8678E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самостоятельность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в области организации финансово-хозяйственной деятельности;</w:t>
      </w:r>
    </w:p>
    <w:p w:rsidR="00F8678E" w:rsidRPr="00BB1C57" w:rsidRDefault="00F8678E" w:rsidP="00F8678E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самофинансирование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F8678E" w:rsidRPr="00BB1C57" w:rsidRDefault="00F8678E" w:rsidP="00F8678E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материальная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заинтересованность и ответственность;</w:t>
      </w:r>
    </w:p>
    <w:p w:rsidR="00F8678E" w:rsidRPr="00BB1C57" w:rsidRDefault="00F8678E" w:rsidP="00F8678E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lastRenderedPageBreak/>
        <w:t>деление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средств на собственные и привлечённые;</w:t>
      </w:r>
    </w:p>
    <w:p w:rsidR="00F8678E" w:rsidRDefault="00F8678E" w:rsidP="00F8678E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обеспечение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финансовыми резервами.</w:t>
      </w:r>
    </w:p>
    <w:p w:rsidR="00F8678E" w:rsidRPr="00BB1C57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>Для осуществления производственно-хозяйственной деятельности предприятие создаёт денежные фонды и резервы, позволяющие выполнять намеченные задачи. Формирование денежных фондов предприятия начинается с момента его организации и происходит за счёт собственного и привлечённого капитала.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B1C5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едприятие</w:t>
      </w:r>
      <w:r w:rsidRPr="00BB1C57">
        <w:rPr>
          <w:rFonts w:ascii="Times New Roman" w:hAnsi="Times New Roman" w:cs="Times New Roman"/>
          <w:sz w:val="28"/>
          <w:szCs w:val="28"/>
        </w:rPr>
        <w:t xml:space="preserve"> создаёт и использует финансовые ресурсы – совокупность собственных денежных доходов и привлечённых извне средств, предназначенных для выполнения финансовых обязательств предприятия, финансирования текущих задач и затрат, связанных с расширением производства. </w:t>
      </w:r>
      <w:r w:rsidRPr="00BB1C57">
        <w:rPr>
          <w:rFonts w:ascii="Times New Roman" w:hAnsi="Times New Roman" w:cs="Times New Roman"/>
          <w:sz w:val="28"/>
          <w:szCs w:val="28"/>
        </w:rPr>
        <w:tab/>
        <w:t>Финансовые ресурсы подразделяются на собственные (внутренние) и привлечённые (внешние).</w:t>
      </w:r>
    </w:p>
    <w:p w:rsidR="00F8678E" w:rsidRPr="00BB1C57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>Собственные (внутренние) финансовые ресурсы:</w:t>
      </w:r>
    </w:p>
    <w:p w:rsidR="00F8678E" w:rsidRPr="00BB1C57" w:rsidRDefault="00F8678E" w:rsidP="00F8678E">
      <w:pPr>
        <w:numPr>
          <w:ilvl w:val="0"/>
          <w:numId w:val="3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47D09" wp14:editId="031D8110">
                <wp:simplePos x="0" y="0"/>
                <wp:positionH relativeFrom="column">
                  <wp:posOffset>2286000</wp:posOffset>
                </wp:positionH>
                <wp:positionV relativeFrom="paragraph">
                  <wp:posOffset>9484995</wp:posOffset>
                </wp:positionV>
                <wp:extent cx="1257300" cy="342900"/>
                <wp:effectExtent l="3810" t="0" r="0" b="19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678E" w:rsidRPr="00AE1259" w:rsidRDefault="00F8678E" w:rsidP="00F8678E">
                            <w:pPr>
                              <w:jc w:val="center"/>
                            </w:pPr>
                            <w:r>
                              <w:t>-7-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47D09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80pt;margin-top:746.85pt;width:9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" stroked="f">
                <v:textbox>
                  <w:txbxContent>
                    <w:p w:rsidR="00F8678E" w:rsidRPr="00AE1259" w:rsidRDefault="00F8678E" w:rsidP="00F8678E">
                      <w:pPr>
                        <w:jc w:val="center"/>
                      </w:pPr>
                      <w:r>
                        <w:t>-7-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BB1C57">
        <w:rPr>
          <w:rFonts w:ascii="Times New Roman" w:hAnsi="Times New Roman" w:cs="Times New Roman"/>
          <w:sz w:val="28"/>
          <w:szCs w:val="28"/>
        </w:rPr>
        <w:t>доходы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от продаж;</w:t>
      </w:r>
    </w:p>
    <w:p w:rsidR="00F8678E" w:rsidRPr="00BB1C57" w:rsidRDefault="00F8678E" w:rsidP="00F8678E">
      <w:pPr>
        <w:numPr>
          <w:ilvl w:val="0"/>
          <w:numId w:val="3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прибыль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от основной и прочей деятельности;</w:t>
      </w:r>
    </w:p>
    <w:p w:rsidR="00F8678E" w:rsidRPr="00BB1C57" w:rsidRDefault="00F8678E" w:rsidP="00F8678E">
      <w:pPr>
        <w:numPr>
          <w:ilvl w:val="0"/>
          <w:numId w:val="3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амортизационные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отчисления.</w:t>
      </w:r>
    </w:p>
    <w:p w:rsidR="00F8678E" w:rsidRPr="00BB1C57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ab/>
        <w:t>Привлечённые (внешние) финансовые ресурсы:</w:t>
      </w:r>
    </w:p>
    <w:p w:rsidR="00F8678E" w:rsidRPr="00BB1C57" w:rsidRDefault="00F8678E" w:rsidP="00F8678E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собственные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(предпринимательский капитал, поступивший от инвестора);</w:t>
      </w:r>
    </w:p>
    <w:p w:rsidR="00F8678E" w:rsidRPr="00BB1C57" w:rsidRDefault="00F8678E" w:rsidP="00F8678E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заёмные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F8678E" w:rsidRPr="00BB1C57" w:rsidRDefault="00F8678E" w:rsidP="00F8678E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, мобилизуемые на финансовом рынке (средства от продажи собственных акций, облигаций и других ценных бумаг);</w:t>
      </w:r>
    </w:p>
    <w:p w:rsidR="00F8678E" w:rsidRPr="00BB1C57" w:rsidRDefault="00F8678E" w:rsidP="00F8678E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поступающие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в порядке перераспределения (страховое возмещение, доходы по финансовым вложениям, средства от головных материнских компаний);</w:t>
      </w:r>
    </w:p>
    <w:p w:rsidR="00F8678E" w:rsidRPr="00BB1C57" w:rsidRDefault="00F8678E" w:rsidP="00F8678E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бюджетные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ассигнования (средства бюджетов для краткосрочной государственной поддержки предприятий, производство продукции которых </w:t>
      </w:r>
      <w:r w:rsidRPr="00BB1C57">
        <w:rPr>
          <w:rFonts w:ascii="Times New Roman" w:hAnsi="Times New Roman" w:cs="Times New Roman"/>
          <w:sz w:val="28"/>
          <w:szCs w:val="28"/>
        </w:rPr>
        <w:lastRenderedPageBreak/>
        <w:t>имеет общегосударственное значение). Управление финансами осуществляется с помощью финансового механизма – системы управления финансами предприятия в целях достижения максимальной прибыли. Система управления финансами включает в себя:</w:t>
      </w:r>
    </w:p>
    <w:p w:rsidR="00F8678E" w:rsidRPr="00BB1C57" w:rsidRDefault="00F8678E" w:rsidP="00F8678E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финансовые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методы;</w:t>
      </w:r>
    </w:p>
    <w:p w:rsidR="00F8678E" w:rsidRPr="00BB1C57" w:rsidRDefault="00F8678E" w:rsidP="00F8678E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финансовые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инструменты;</w:t>
      </w:r>
    </w:p>
    <w:p w:rsidR="00F8678E" w:rsidRPr="00BB1C57" w:rsidRDefault="00F8678E" w:rsidP="00F8678E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правовое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:rsidR="00F8678E" w:rsidRPr="00BB1C57" w:rsidRDefault="00F8678E" w:rsidP="00F8678E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информационно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-методическое обеспечение управления финансами. Финансовые методы – это финансовое планирование, финансовый учёт, финансовый анализ, финансовое регулирование и финансовый контроль. С помощью финансовых методов осуществляется воздействие финансовых отношений на хозяйственные процессы путём управления движением финансовых ресурсов и оценки эффективности их использования на основе анализа финансовых показателей. Финансовые инструменты – это любой контракт, из которого возникают финансовый актив для одного предприятия и финансовое обязательство или инструмент капитального характера для другого предприятия. Финансовые инструменты включают в себя как первичные инструменты (дебиторская и кредиторская задолженность, акции, облигации, векселя), так и производные инструменты (финансовые опционы, фьючерсы и форварды, процентные и валютные свопы). Правовое обеспечение играет важную роль в функционировании финансовой системы. В нашей стране действуют Гражданский, Налоговый, Бюджетный кодексы РК, нормативно-правовая база содержит сотни актов регулирующих финансовые отношения в экономике. Информация используется в финансовом планировании и прогнозировании. Качество информации непосредственно влияет на результативность управления денежными потоками, финансовую устойчивость предприятия, его конкурентоспособность, формирование финансовых ресурсов. Необходимо помнить, что операции с финансовыми инструментами всегда сопровождаются финансовыми рисками.</w:t>
      </w:r>
    </w:p>
    <w:p w:rsidR="00F8678E" w:rsidRPr="009C57F6" w:rsidRDefault="00F8678E" w:rsidP="00F8678E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7F6">
        <w:rPr>
          <w:rFonts w:ascii="Times New Roman" w:hAnsi="Times New Roman" w:cs="Times New Roman"/>
          <w:sz w:val="28"/>
          <w:szCs w:val="28"/>
        </w:rPr>
        <w:lastRenderedPageBreak/>
        <w:t>ПРИБЫЛЬ ПРЕДПРИЯТИЯ</w:t>
      </w:r>
    </w:p>
    <w:p w:rsidR="00F8678E" w:rsidRPr="00043FAD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FAD">
        <w:rPr>
          <w:rFonts w:ascii="Times New Roman" w:hAnsi="Times New Roman" w:cs="Times New Roman"/>
          <w:sz w:val="28"/>
          <w:szCs w:val="28"/>
        </w:rPr>
        <w:t xml:space="preserve">Категория прибыли содержит в себе множество парадоксов, о которых следует знать финансисту и большинство которых порождено методологией бухгалтерского учёта, а потому разрешается в разных странах по-разному. Решение проблем, связанных с категорией прибыли, должно быть логичным и последовательным. </w:t>
      </w:r>
      <w:r w:rsidRPr="00E604D7">
        <w:rPr>
          <w:rFonts w:ascii="Times New Roman" w:hAnsi="Times New Roman" w:cs="Times New Roman"/>
          <w:i/>
          <w:sz w:val="28"/>
          <w:szCs w:val="28"/>
        </w:rPr>
        <w:t>Принято считать, что прибыль – это превышение дохода над расходами; обратное положение называется убытком.</w:t>
      </w:r>
      <w:r w:rsidRPr="00E604D7">
        <w:rPr>
          <w:rFonts w:ascii="Times New Roman" w:hAnsi="Times New Roman" w:cs="Times New Roman"/>
          <w:sz w:val="28"/>
          <w:szCs w:val="28"/>
        </w:rPr>
        <w:t xml:space="preserve"> В рыночной экономике признание доходов и расходов не зависит от факта получения или уплаты денежных средств. </w:t>
      </w:r>
      <w:r w:rsidRPr="00E604D7">
        <w:rPr>
          <w:rFonts w:ascii="Times New Roman" w:hAnsi="Times New Roman" w:cs="Times New Roman"/>
          <w:sz w:val="28"/>
          <w:szCs w:val="28"/>
          <w:u w:val="single"/>
        </w:rPr>
        <w:t>Денежные потоки обособляются от движения и оценки активов.</w:t>
      </w:r>
      <w:r w:rsidRPr="00E604D7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E604D7">
        <w:rPr>
          <w:rFonts w:ascii="Times New Roman" w:hAnsi="Times New Roman" w:cs="Times New Roman"/>
          <w:sz w:val="28"/>
          <w:szCs w:val="28"/>
        </w:rPr>
        <w:t xml:space="preserve">Принято различать </w:t>
      </w:r>
      <w:r w:rsidRPr="00E604D7">
        <w:rPr>
          <w:rFonts w:ascii="Times New Roman" w:hAnsi="Times New Roman" w:cs="Times New Roman"/>
          <w:i/>
          <w:sz w:val="28"/>
          <w:szCs w:val="28"/>
        </w:rPr>
        <w:t>экономическую</w:t>
      </w:r>
      <w:r w:rsidRPr="00E604D7">
        <w:rPr>
          <w:rFonts w:ascii="Times New Roman" w:hAnsi="Times New Roman" w:cs="Times New Roman"/>
          <w:sz w:val="28"/>
          <w:szCs w:val="28"/>
        </w:rPr>
        <w:t xml:space="preserve"> и </w:t>
      </w:r>
      <w:r w:rsidRPr="00E604D7">
        <w:rPr>
          <w:rFonts w:ascii="Times New Roman" w:hAnsi="Times New Roman" w:cs="Times New Roman"/>
          <w:i/>
          <w:sz w:val="28"/>
          <w:szCs w:val="28"/>
        </w:rPr>
        <w:t>бухгалтерскую прибыль</w:t>
      </w:r>
      <w:r w:rsidRPr="00E604D7">
        <w:rPr>
          <w:rFonts w:ascii="Times New Roman" w:hAnsi="Times New Roman" w:cs="Times New Roman"/>
          <w:sz w:val="28"/>
          <w:szCs w:val="28"/>
        </w:rPr>
        <w:t>, отличающиеся друг от друга на величину принимаемой оценки активов. В Казахстане бухгалтерская прибыль корректируется на величину вменённых издержек, в результате чего получается экономическая прибыль.</w:t>
      </w:r>
      <w:r w:rsidRPr="00043FAD">
        <w:rPr>
          <w:rFonts w:ascii="Times New Roman" w:hAnsi="Times New Roman" w:cs="Times New Roman"/>
          <w:sz w:val="28"/>
          <w:szCs w:val="28"/>
        </w:rPr>
        <w:t xml:space="preserve"> Прибыль предприятия выполняет ряд важнейших функций:</w:t>
      </w:r>
    </w:p>
    <w:p w:rsidR="00F8678E" w:rsidRPr="00043FAD" w:rsidRDefault="00F8678E" w:rsidP="00F8678E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FAD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043FAD">
        <w:rPr>
          <w:rFonts w:ascii="Times New Roman" w:hAnsi="Times New Roman" w:cs="Times New Roman"/>
          <w:sz w:val="28"/>
          <w:szCs w:val="28"/>
        </w:rPr>
        <w:t xml:space="preserve"> критерием и показателем эффективности деятельности предприятия;</w:t>
      </w:r>
    </w:p>
    <w:p w:rsidR="00F8678E" w:rsidRPr="00043FAD" w:rsidRDefault="00F8678E" w:rsidP="00F8678E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FAD">
        <w:rPr>
          <w:rFonts w:ascii="Times New Roman" w:hAnsi="Times New Roman" w:cs="Times New Roman"/>
          <w:sz w:val="28"/>
          <w:szCs w:val="28"/>
        </w:rPr>
        <w:t>выполняет</w:t>
      </w:r>
      <w:proofErr w:type="gramEnd"/>
      <w:r w:rsidRPr="00043FAD">
        <w:rPr>
          <w:rFonts w:ascii="Times New Roman" w:hAnsi="Times New Roman" w:cs="Times New Roman"/>
          <w:sz w:val="28"/>
          <w:szCs w:val="28"/>
        </w:rPr>
        <w:t xml:space="preserve"> стимулирующую функцию;</w:t>
      </w:r>
    </w:p>
    <w:p w:rsidR="00F8678E" w:rsidRPr="00043FAD" w:rsidRDefault="00F8678E" w:rsidP="00F8678E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FAD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043FAD">
        <w:rPr>
          <w:rFonts w:ascii="Times New Roman" w:hAnsi="Times New Roman" w:cs="Times New Roman"/>
          <w:sz w:val="28"/>
          <w:szCs w:val="28"/>
        </w:rPr>
        <w:t xml:space="preserve"> источником формирования бюджетов различных уровней.</w:t>
      </w:r>
    </w:p>
    <w:p w:rsidR="00F8678E" w:rsidRPr="00043FAD" w:rsidRDefault="00F8678E" w:rsidP="00F8678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FAD">
        <w:rPr>
          <w:rFonts w:ascii="Times New Roman" w:hAnsi="Times New Roman" w:cs="Times New Roman"/>
          <w:sz w:val="28"/>
          <w:szCs w:val="28"/>
        </w:rPr>
        <w:t xml:space="preserve">Также важно понимать цели предпринимательской деятельности в краткосрочной и долгосрочной перспективе. </w:t>
      </w:r>
      <w:r w:rsidRPr="00E604D7">
        <w:rPr>
          <w:rFonts w:ascii="Times New Roman" w:hAnsi="Times New Roman" w:cs="Times New Roman"/>
          <w:sz w:val="28"/>
          <w:szCs w:val="28"/>
        </w:rPr>
        <w:t xml:space="preserve">Получение прибыли является целью предпринимательской деятельности в краткосрочной перспективе. </w:t>
      </w:r>
      <w:r w:rsidRPr="00E604D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 долгосрочной перспективе целью предпринимательской деятельности является увеличение собственного капитала</w:t>
      </w:r>
      <w:r w:rsidRPr="00E604D7">
        <w:rPr>
          <w:rFonts w:ascii="Times New Roman" w:hAnsi="Times New Roman" w:cs="Times New Roman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E604D7">
        <w:rPr>
          <w:rFonts w:ascii="Times New Roman" w:hAnsi="Times New Roman" w:cs="Times New Roman"/>
          <w:sz w:val="28"/>
          <w:szCs w:val="28"/>
        </w:rPr>
        <w:t xml:space="preserve"> Прибыль предприятия – </w:t>
      </w:r>
      <w:r w:rsidRPr="00043FAD">
        <w:rPr>
          <w:rFonts w:ascii="Times New Roman" w:hAnsi="Times New Roman" w:cs="Times New Roman"/>
          <w:sz w:val="28"/>
          <w:szCs w:val="28"/>
        </w:rPr>
        <w:t xml:space="preserve">основной фактор экономического и социального развития, как самого предприятия, так и общества в целом. Главными источниками получения прибыли для предприятия являются продажи продукции, товаров, работ, услуг. Прибыль от продаж – это часть добавленной стоимости, которая получена в результате продажи продукции (товаров), выполнения работ, оказания услуг. Финансовый результат </w:t>
      </w:r>
      <w:r w:rsidRPr="00043FAD">
        <w:rPr>
          <w:rFonts w:ascii="Times New Roman" w:hAnsi="Times New Roman" w:cs="Times New Roman"/>
          <w:sz w:val="28"/>
          <w:szCs w:val="28"/>
        </w:rPr>
        <w:lastRenderedPageBreak/>
        <w:t xml:space="preserve">от производственно-хозяйственной и финансовой деятельности в Отчёте о прибылях и убытках носит название «прибыль до налогообложения», в состав которой входят прибыль от продажи товаров (продукции, работ, услуг), операционные, внереализационные и чрезвычайные доходы за минусом операционных, внереализационных и чрезвычайных расходов. </w:t>
      </w:r>
    </w:p>
    <w:p w:rsidR="00F8678E" w:rsidRPr="001D4F11" w:rsidRDefault="00F8678E" w:rsidP="00F8678E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4F11">
        <w:rPr>
          <w:rFonts w:ascii="Times New Roman" w:hAnsi="Times New Roman" w:cs="Times New Roman"/>
          <w:sz w:val="28"/>
          <w:szCs w:val="28"/>
        </w:rPr>
        <w:t>Виды доходов и расходов в соответствии с классификацией в бухгалтерском учёте</w:t>
      </w:r>
    </w:p>
    <w:tbl>
      <w:tblPr>
        <w:tblStyle w:val="a6"/>
        <w:tblW w:w="9351" w:type="dxa"/>
        <w:jc w:val="center"/>
        <w:tblLook w:val="01E0" w:firstRow="1" w:lastRow="1" w:firstColumn="1" w:lastColumn="1" w:noHBand="0" w:noVBand="0"/>
      </w:tblPr>
      <w:tblGrid>
        <w:gridCol w:w="4875"/>
        <w:gridCol w:w="4476"/>
      </w:tblGrid>
      <w:tr w:rsidR="00F8678E" w:rsidRPr="009D63F7" w:rsidTr="00005D03">
        <w:trPr>
          <w:jc w:val="center"/>
        </w:trPr>
        <w:tc>
          <w:tcPr>
            <w:tcW w:w="0" w:type="auto"/>
            <w:vAlign w:val="center"/>
          </w:tcPr>
          <w:p w:rsidR="00F8678E" w:rsidRPr="00043FAD" w:rsidRDefault="00F8678E" w:rsidP="00005D03">
            <w:pPr>
              <w:jc w:val="center"/>
              <w:rPr>
                <w:b/>
                <w:sz w:val="24"/>
                <w:szCs w:val="24"/>
              </w:rPr>
            </w:pPr>
            <w:r w:rsidRPr="00043FAD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4476" w:type="dxa"/>
            <w:vAlign w:val="center"/>
          </w:tcPr>
          <w:p w:rsidR="00F8678E" w:rsidRPr="00043FAD" w:rsidRDefault="00F8678E" w:rsidP="00005D03">
            <w:pPr>
              <w:jc w:val="center"/>
              <w:rPr>
                <w:b/>
                <w:sz w:val="24"/>
                <w:szCs w:val="24"/>
              </w:rPr>
            </w:pPr>
            <w:r w:rsidRPr="00043FAD">
              <w:rPr>
                <w:b/>
                <w:sz w:val="24"/>
                <w:szCs w:val="24"/>
              </w:rPr>
              <w:t>Расходы</w:t>
            </w:r>
          </w:p>
        </w:tc>
      </w:tr>
      <w:tr w:rsidR="00F8678E" w:rsidRPr="009D63F7" w:rsidTr="00005D03">
        <w:trPr>
          <w:jc w:val="center"/>
        </w:trPr>
        <w:tc>
          <w:tcPr>
            <w:tcW w:w="0" w:type="auto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Доходы от обычных видов деятельности: выручка от продажи продукции и товаров, поступления, связанные с выполнением работ, оказанием услуг</w:t>
            </w:r>
          </w:p>
        </w:tc>
        <w:tc>
          <w:tcPr>
            <w:tcW w:w="4476" w:type="dxa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Расходы по обычным видам деятельности: расходы, связанные с изготовлением и продажей продукции, приобретением и продажей товаров, а также расходы, осуществление которых связано с выполнением работ, оказанием услуг</w:t>
            </w:r>
          </w:p>
        </w:tc>
      </w:tr>
      <w:tr w:rsidR="00F8678E" w:rsidRPr="009D63F7" w:rsidTr="00005D03">
        <w:trPr>
          <w:jc w:val="center"/>
        </w:trPr>
        <w:tc>
          <w:tcPr>
            <w:tcW w:w="0" w:type="auto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Операционные доходы: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поступления, связанные с предоставлением за плату во временное пользование (временное владение и пользование) активов организации;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поступления, связанные с предоставлением за плату прав, возникающих из патентов на изобретения, промышленные образцы и других видов интеллектуальной собственности;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поступления, связанные с участием в уставных капиталах других организаций (включая проценты и иные доходы по ценным бумагам);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прибыль, полученная организацией в результате совместной деятельности (по договору простого товарищества);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поступления от продажи основных средств и иных активов, отличных от денежных средств (кроме иностранной валюты), продукции, товаров;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проценты, полученные за предоставление в пользование денежных средств организации, а также проценты за использование банком денежных средств, находящихся на счёте организации в этом банке.</w:t>
            </w:r>
          </w:p>
        </w:tc>
        <w:tc>
          <w:tcPr>
            <w:tcW w:w="4476" w:type="dxa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Операционные расходы: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связанные с предоставлением за плату во временное пользование (временное владение и пользование) активов организации;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связанные с предоставлением за плату прав, возникающих из патентов на изобретения, промышленные образцы и других видов интеллектуальной собственности;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связанные с участием в уставных капиталах других организаций;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связанные с продажей основных средств и иных активов, отличных от денежных средств (кроме иностранной валюты), продукции, товаров;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связанные с оплатой услуг, оказываемых кредитными организациями;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проценты, уплачиваемые организацией за предоставление ей в пользование денежных средств (кредитов, займов);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Pr="00043FAD">
              <w:rPr>
                <w:sz w:val="24"/>
                <w:szCs w:val="24"/>
              </w:rPr>
              <w:t>проч.</w:t>
            </w:r>
          </w:p>
        </w:tc>
      </w:tr>
      <w:tr w:rsidR="00F8678E" w:rsidRPr="009D63F7" w:rsidTr="00005D03">
        <w:trPr>
          <w:jc w:val="center"/>
        </w:trPr>
        <w:tc>
          <w:tcPr>
            <w:tcW w:w="0" w:type="auto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Внереализационные доходы: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штрафы, пени, неустойки за нарушение условий договоров;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активы, полученные безвозмездно, в том числе по договору дарения;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*●</w:t>
            </w:r>
            <w:r w:rsidRPr="00043FAD">
              <w:rPr>
                <w:sz w:val="24"/>
                <w:szCs w:val="24"/>
              </w:rPr>
              <w:t>поступления в возмещение причинённых организации убытков;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прибыль прошлых лет, выявленная в отчётном году;</w:t>
            </w:r>
          </w:p>
        </w:tc>
        <w:tc>
          <w:tcPr>
            <w:tcW w:w="4476" w:type="dxa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lastRenderedPageBreak/>
              <w:t>Внереализационные расходы: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штрафы, пени, неустойки за нарушение условий договоров;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возмещение причинённых организации убытков;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*●</w:t>
            </w:r>
            <w:r w:rsidRPr="00043FAD">
              <w:rPr>
                <w:sz w:val="24"/>
                <w:szCs w:val="24"/>
              </w:rPr>
              <w:t>убытки прошлых лет, признанные в отчётном году;</w:t>
            </w:r>
          </w:p>
        </w:tc>
      </w:tr>
      <w:tr w:rsidR="00F8678E" w:rsidRPr="009D63F7" w:rsidTr="00005D03">
        <w:trPr>
          <w:jc w:val="center"/>
        </w:trPr>
        <w:tc>
          <w:tcPr>
            <w:tcW w:w="0" w:type="auto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*●</w:t>
            </w:r>
            <w:r w:rsidRPr="00043FAD">
              <w:rPr>
                <w:sz w:val="24"/>
                <w:szCs w:val="24"/>
              </w:rPr>
              <w:t>суммы кредиторской и депонентской задолженности, по которым истёк срок исковой давности;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курсовые разницы;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сумма до оценки активов (за исключением внеоборотных активов);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Pr="00043FAD">
              <w:rPr>
                <w:sz w:val="24"/>
                <w:szCs w:val="24"/>
              </w:rPr>
              <w:t>проч.</w:t>
            </w:r>
          </w:p>
        </w:tc>
        <w:tc>
          <w:tcPr>
            <w:tcW w:w="4476" w:type="dxa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суммы дебиторской задолженности, по которой истёк срок исковой давности, других долгов, нереальных для взыскания;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курсовые разницы;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сумма уценки активов (за исключением внеоборотных активов);</w:t>
            </w:r>
          </w:p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*●</w:t>
            </w:r>
            <w:r w:rsidRPr="00043FAD">
              <w:rPr>
                <w:sz w:val="24"/>
                <w:szCs w:val="24"/>
              </w:rPr>
              <w:t>проч.</w:t>
            </w:r>
          </w:p>
        </w:tc>
      </w:tr>
      <w:tr w:rsidR="00F8678E" w:rsidRPr="009D63F7" w:rsidTr="00005D03">
        <w:trPr>
          <w:jc w:val="center"/>
        </w:trPr>
        <w:tc>
          <w:tcPr>
            <w:tcW w:w="0" w:type="auto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Чрезвычайные доходы: поступления, возникающие как последствия чрезвычайных обстоятельств хозяйственной деятельности (стихийного бедствия, пожара, аварии, национализации и т.п.): страховое возмещение, стоимость материальных ценностей, остающихся от списания непригодных к восстановлению и дальнейшему использованию активов, и т.п.</w:t>
            </w:r>
          </w:p>
        </w:tc>
        <w:tc>
          <w:tcPr>
            <w:tcW w:w="4476" w:type="dxa"/>
            <w:vAlign w:val="center"/>
          </w:tcPr>
          <w:p w:rsidR="00F8678E" w:rsidRPr="00043FAD" w:rsidRDefault="00F8678E" w:rsidP="00005D03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Чрезвычайные расходы: расходы, возникающие как последствия чрезвычайных обстоятельств хозяйственной деятельности (стихийного бедствия, пожара, аварии, национализации и т.п.).</w:t>
            </w:r>
          </w:p>
        </w:tc>
      </w:tr>
    </w:tbl>
    <w:p w:rsidR="00F8678E" w:rsidRPr="0045235A" w:rsidRDefault="00F8678E" w:rsidP="00F8678E">
      <w:pPr>
        <w:spacing w:before="120" w:after="120" w:line="360" w:lineRule="auto"/>
        <w:ind w:firstLine="709"/>
        <w:rPr>
          <w:szCs w:val="28"/>
        </w:rPr>
      </w:pPr>
    </w:p>
    <w:p w:rsidR="00F8678E" w:rsidRDefault="00AD02FF" w:rsidP="00715BAD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17.2</w:t>
      </w:r>
      <w:r w:rsidR="00033E9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5BAD" w:rsidRPr="00715BAD">
        <w:rPr>
          <w:rFonts w:ascii="Times New Roman" w:hAnsi="Times New Roman" w:cs="Times New Roman"/>
          <w:b/>
          <w:sz w:val="28"/>
          <w:szCs w:val="28"/>
        </w:rPr>
        <w:t>СУЩНОСТЬ ЗНАЧЕНИЕ И КЛАССИФИКАЦИЯ НАЛОГОВ</w:t>
      </w:r>
    </w:p>
    <w:p w:rsidR="00AD02FF" w:rsidRDefault="00033E93" w:rsidP="00AD02FF">
      <w:pPr>
        <w:pStyle w:val="3"/>
        <w:shd w:val="clear" w:color="auto" w:fill="auto"/>
        <w:spacing w:before="120" w:after="120" w:line="360" w:lineRule="auto"/>
        <w:ind w:left="40" w:right="238" w:firstLine="660"/>
        <w:rPr>
          <w:b/>
          <w:sz w:val="28"/>
          <w:szCs w:val="28"/>
        </w:rPr>
      </w:pPr>
      <w:r w:rsidRPr="00AD02FF">
        <w:rPr>
          <w:b/>
          <w:sz w:val="28"/>
          <w:szCs w:val="28"/>
        </w:rPr>
        <w:t>Сущность налогов, налоговая система в Республике Казахстан. Формирование налоговой политики. Классификация налогов.</w:t>
      </w:r>
      <w:r w:rsidR="00AD02FF" w:rsidRPr="00AD02FF">
        <w:rPr>
          <w:b/>
          <w:sz w:val="28"/>
          <w:szCs w:val="28"/>
        </w:rPr>
        <w:t xml:space="preserve"> </w:t>
      </w:r>
      <w:r w:rsidR="00AD02FF" w:rsidRPr="00AD02FF">
        <w:rPr>
          <w:b/>
          <w:sz w:val="28"/>
          <w:szCs w:val="28"/>
        </w:rPr>
        <w:t>Система налогообложения на станции технического обслуживания автомобилей.</w:t>
      </w:r>
    </w:p>
    <w:p w:rsidR="005249FE" w:rsidRPr="00AD02FF" w:rsidRDefault="005249FE" w:rsidP="00AD02FF">
      <w:pPr>
        <w:pStyle w:val="3"/>
        <w:shd w:val="clear" w:color="auto" w:fill="auto"/>
        <w:spacing w:before="120" w:after="120" w:line="360" w:lineRule="auto"/>
        <w:ind w:left="40" w:right="238" w:firstLine="660"/>
        <w:rPr>
          <w:b/>
          <w:sz w:val="28"/>
          <w:szCs w:val="28"/>
        </w:rPr>
      </w:pPr>
    </w:p>
    <w:p w:rsidR="00033E93" w:rsidRPr="00573EAB" w:rsidRDefault="005249FE" w:rsidP="005249FE">
      <w:pPr>
        <w:pStyle w:val="3"/>
        <w:shd w:val="clear" w:color="auto" w:fill="auto"/>
        <w:spacing w:before="120" w:after="120" w:line="360" w:lineRule="auto"/>
        <w:ind w:left="40" w:right="238" w:firstLine="668"/>
        <w:jc w:val="center"/>
        <w:rPr>
          <w:sz w:val="28"/>
          <w:szCs w:val="28"/>
        </w:rPr>
      </w:pPr>
      <w:r w:rsidRPr="00573EAB">
        <w:rPr>
          <w:sz w:val="28"/>
          <w:szCs w:val="28"/>
        </w:rPr>
        <w:t>НАЛОГИ В РЕСПУБЛИКЕ КАЗАХСТАН</w:t>
      </w:r>
    </w:p>
    <w:p w:rsidR="005249FE" w:rsidRPr="00573EAB" w:rsidRDefault="005249FE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 xml:space="preserve">1.    </w:t>
      </w:r>
      <w:r w:rsidR="00A767EB" w:rsidRPr="00573EAB">
        <w:rPr>
          <w:rFonts w:ascii="Times New Roman" w:hAnsi="Times New Roman" w:cs="Times New Roman"/>
          <w:bCs/>
          <w:sz w:val="28"/>
          <w:szCs w:val="28"/>
        </w:rPr>
        <w:t>Корпоративный подоходный налог;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2.    Индивидуальный подоходный налог;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3.    Налог на добавленную стоимость;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4.    Акцизы;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5.    Рентный налог на экспорт;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6.    Специальные платежи и налоги недропользователей;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7.    Социальный налог;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8.    Налог на транспортные средства;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lastRenderedPageBreak/>
        <w:t>9.    Земельный налог;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10.  Налог на имущество;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11.  Налог на игорный бизнес;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12.  Фиксированный налог;</w:t>
      </w:r>
    </w:p>
    <w:p w:rsidR="005249FE" w:rsidRPr="00573EAB" w:rsidRDefault="00A767EB" w:rsidP="005249FE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bCs/>
          <w:sz w:val="28"/>
          <w:szCs w:val="28"/>
        </w:rPr>
        <w:t>13.  Единый земельный налог;</w:t>
      </w:r>
    </w:p>
    <w:p w:rsidR="00F8678E" w:rsidRPr="00573EAB" w:rsidRDefault="00573EAB" w:rsidP="00573EAB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EAB">
        <w:rPr>
          <w:rFonts w:ascii="Times New Roman" w:hAnsi="Times New Roman" w:cs="Times New Roman"/>
          <w:sz w:val="28"/>
          <w:szCs w:val="28"/>
        </w:rPr>
        <w:t>ОБЯЗАТЕЛЬНЫЕ ПЛАТЕЖИ В БЮДЖЕТ</w:t>
      </w:r>
    </w:p>
    <w:p w:rsidR="00314025" w:rsidRPr="00314025" w:rsidRDefault="006D614B" w:rsidP="00314025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025">
        <w:rPr>
          <w:rFonts w:ascii="Times New Roman" w:hAnsi="Times New Roman" w:cs="Times New Roman"/>
          <w:bCs/>
          <w:sz w:val="28"/>
          <w:szCs w:val="28"/>
        </w:rPr>
        <w:t>1.   Государственная пошлина;</w:t>
      </w:r>
    </w:p>
    <w:p w:rsidR="00314025" w:rsidRPr="00314025" w:rsidRDefault="006D614B" w:rsidP="00314025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025">
        <w:rPr>
          <w:rFonts w:ascii="Times New Roman" w:hAnsi="Times New Roman" w:cs="Times New Roman"/>
          <w:bCs/>
          <w:sz w:val="28"/>
          <w:szCs w:val="28"/>
        </w:rPr>
        <w:t>2.   Сборы:</w:t>
      </w:r>
    </w:p>
    <w:p w:rsidR="00314025" w:rsidRPr="00314025" w:rsidRDefault="000E6503" w:rsidP="000E650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14025">
        <w:rPr>
          <w:rFonts w:ascii="Times New Roman" w:hAnsi="Times New Roman" w:cs="Times New Roman"/>
          <w:bCs/>
          <w:sz w:val="28"/>
          <w:szCs w:val="28"/>
        </w:rPr>
        <w:t xml:space="preserve"> регистрационные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сборы;</w:t>
      </w:r>
    </w:p>
    <w:p w:rsidR="00314025" w:rsidRPr="00314025" w:rsidRDefault="000E6503" w:rsidP="000E6503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14025">
        <w:rPr>
          <w:rFonts w:ascii="Times New Roman" w:hAnsi="Times New Roman" w:cs="Times New Roman"/>
          <w:bCs/>
          <w:sz w:val="28"/>
          <w:szCs w:val="28"/>
        </w:rPr>
        <w:t xml:space="preserve"> сбор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за проезд автотранспортных средств </w:t>
      </w:r>
      <w:r w:rsidR="006D614B">
        <w:rPr>
          <w:rFonts w:ascii="Times New Roman" w:hAnsi="Times New Roman" w:cs="Times New Roman"/>
          <w:bCs/>
          <w:sz w:val="28"/>
          <w:szCs w:val="28"/>
        </w:rPr>
        <w:t xml:space="preserve"> по территории Р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>еспуб</w:t>
      </w:r>
      <w:r w:rsidR="006D614B">
        <w:rPr>
          <w:rFonts w:ascii="Times New Roman" w:hAnsi="Times New Roman" w:cs="Times New Roman"/>
          <w:bCs/>
          <w:sz w:val="28"/>
          <w:szCs w:val="28"/>
        </w:rPr>
        <w:t>лики К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>азахстан;</w:t>
      </w:r>
    </w:p>
    <w:p w:rsidR="00314025" w:rsidRPr="00314025" w:rsidRDefault="006D614B" w:rsidP="000E650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сбор с аукционов;</w:t>
      </w:r>
    </w:p>
    <w:p w:rsidR="00314025" w:rsidRPr="00314025" w:rsidRDefault="000E6503" w:rsidP="000E650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лицензионный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сбор за право занятия отдельными видами деятельности;</w:t>
      </w:r>
    </w:p>
    <w:p w:rsidR="00314025" w:rsidRPr="00314025" w:rsidRDefault="000E6503" w:rsidP="000E6503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сбор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за выдачу разрешения на исполь</w:t>
      </w:r>
      <w:r>
        <w:rPr>
          <w:rFonts w:ascii="Times New Roman" w:hAnsi="Times New Roman" w:cs="Times New Roman"/>
          <w:bCs/>
          <w:sz w:val="28"/>
          <w:szCs w:val="28"/>
        </w:rPr>
        <w:t xml:space="preserve">зование радиочастотного спектра 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>телевизионным и радиовещательным организациям;</w:t>
      </w:r>
    </w:p>
    <w:p w:rsidR="00314025" w:rsidRPr="00314025" w:rsidRDefault="000E6503" w:rsidP="008451D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сбор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за сертификацию в сфере гражданской авиации;</w:t>
      </w:r>
    </w:p>
    <w:p w:rsidR="00314025" w:rsidRPr="00314025" w:rsidRDefault="006D614B" w:rsidP="00314025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025">
        <w:rPr>
          <w:rFonts w:ascii="Times New Roman" w:hAnsi="Times New Roman" w:cs="Times New Roman"/>
          <w:bCs/>
          <w:sz w:val="28"/>
          <w:szCs w:val="28"/>
        </w:rPr>
        <w:t xml:space="preserve">3.   </w:t>
      </w:r>
      <w:r w:rsidR="008451D2" w:rsidRPr="00314025">
        <w:rPr>
          <w:rFonts w:ascii="Times New Roman" w:hAnsi="Times New Roman" w:cs="Times New Roman"/>
          <w:bCs/>
          <w:sz w:val="28"/>
          <w:szCs w:val="28"/>
        </w:rPr>
        <w:t>Плата</w:t>
      </w:r>
      <w:r w:rsidRPr="00314025">
        <w:rPr>
          <w:rFonts w:ascii="Times New Roman" w:hAnsi="Times New Roman" w:cs="Times New Roman"/>
          <w:bCs/>
          <w:sz w:val="28"/>
          <w:szCs w:val="28"/>
        </w:rPr>
        <w:t>:</w:t>
      </w:r>
    </w:p>
    <w:p w:rsidR="00314025" w:rsidRPr="00314025" w:rsidRDefault="00462D94" w:rsidP="008451D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пользование земельными участками; </w:t>
      </w:r>
    </w:p>
    <w:p w:rsidR="00314025" w:rsidRPr="00314025" w:rsidRDefault="00462D94" w:rsidP="008451D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пользование водными рес</w:t>
      </w:r>
      <w:r w:rsidR="00D53108">
        <w:rPr>
          <w:rFonts w:ascii="Times New Roman" w:hAnsi="Times New Roman" w:cs="Times New Roman"/>
          <w:bCs/>
          <w:sz w:val="28"/>
          <w:szCs w:val="28"/>
        </w:rPr>
        <w:t>урсами поверхностных источников;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4025" w:rsidRPr="00314025" w:rsidRDefault="00462D94" w:rsidP="00D53108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эмиссии в окружающую среду;</w:t>
      </w:r>
    </w:p>
    <w:p w:rsidR="00314025" w:rsidRPr="00314025" w:rsidRDefault="00462D94" w:rsidP="00D53108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пользование животным миром; </w:t>
      </w:r>
    </w:p>
    <w:p w:rsidR="00314025" w:rsidRPr="00314025" w:rsidRDefault="00462D94" w:rsidP="00D53108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лесные пользования; </w:t>
      </w:r>
    </w:p>
    <w:p w:rsidR="00314025" w:rsidRPr="00314025" w:rsidRDefault="00462D94" w:rsidP="00D53108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использование особо охраняемых природных     территорий;</w:t>
      </w:r>
    </w:p>
    <w:p w:rsidR="00314025" w:rsidRPr="00314025" w:rsidRDefault="00462D94" w:rsidP="00D53108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ж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использование радиочастотного спектра; </w:t>
      </w:r>
    </w:p>
    <w:p w:rsidR="00314025" w:rsidRPr="00314025" w:rsidRDefault="00462D94" w:rsidP="00D53108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предоставление междугородной и (или) международной телефонной связи, а также сотовой связи;</w:t>
      </w:r>
    </w:p>
    <w:p w:rsidR="00314025" w:rsidRPr="00314025" w:rsidRDefault="00462D94" w:rsidP="00462D94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lastRenderedPageBreak/>
        <w:t>и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пользование судоходными водными путями; </w:t>
      </w:r>
    </w:p>
    <w:p w:rsidR="00314025" w:rsidRPr="00314025" w:rsidRDefault="00462D94" w:rsidP="00462D94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025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314025">
        <w:rPr>
          <w:rFonts w:ascii="Times New Roman" w:hAnsi="Times New Roman" w:cs="Times New Roman"/>
          <w:bCs/>
          <w:sz w:val="28"/>
          <w:szCs w:val="28"/>
        </w:rPr>
        <w:t>) за</w:t>
      </w:r>
      <w:r w:rsidR="006D614B" w:rsidRPr="00314025">
        <w:rPr>
          <w:rFonts w:ascii="Times New Roman" w:hAnsi="Times New Roman" w:cs="Times New Roman"/>
          <w:bCs/>
          <w:sz w:val="28"/>
          <w:szCs w:val="28"/>
        </w:rPr>
        <w:t xml:space="preserve"> размещение наружной (визуальной</w:t>
      </w:r>
      <w:r w:rsidR="006D614B" w:rsidRPr="00314025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6D614B" w:rsidRPr="006D614B">
        <w:rPr>
          <w:rFonts w:ascii="Times New Roman" w:hAnsi="Times New Roman" w:cs="Times New Roman"/>
          <w:bCs/>
          <w:sz w:val="28"/>
          <w:szCs w:val="28"/>
        </w:rPr>
        <w:t>рекламы.</w:t>
      </w:r>
    </w:p>
    <w:p w:rsidR="00573EAB" w:rsidRPr="00ED31B1" w:rsidRDefault="00ED31B1" w:rsidP="00ED31B1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31B1">
        <w:rPr>
          <w:rFonts w:ascii="Times New Roman" w:hAnsi="Times New Roman" w:cs="Times New Roman"/>
          <w:bCs/>
          <w:sz w:val="28"/>
          <w:szCs w:val="28"/>
        </w:rPr>
        <w:t>КОРПОРАТИВНЫЙ ПОДОХОДНЫЙ НАЛОГ</w:t>
      </w:r>
    </w:p>
    <w:p w:rsidR="00000000" w:rsidRPr="007F4222" w:rsidRDefault="007F4222" w:rsidP="007F422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222">
        <w:rPr>
          <w:rFonts w:ascii="Times New Roman" w:hAnsi="Times New Roman" w:cs="Times New Roman"/>
          <w:bCs/>
          <w:sz w:val="28"/>
          <w:szCs w:val="28"/>
        </w:rPr>
        <w:t>Плательщиками корпоративного подоходного налога являютс</w:t>
      </w:r>
      <w:r>
        <w:rPr>
          <w:rFonts w:ascii="Times New Roman" w:hAnsi="Times New Roman" w:cs="Times New Roman"/>
          <w:bCs/>
          <w:sz w:val="28"/>
          <w:szCs w:val="28"/>
        </w:rPr>
        <w:t>я юридические лица - резиденты Республики К</w:t>
      </w:r>
      <w:r w:rsidRPr="007F4222">
        <w:rPr>
          <w:rFonts w:ascii="Times New Roman" w:hAnsi="Times New Roman" w:cs="Times New Roman"/>
          <w:bCs/>
          <w:sz w:val="28"/>
          <w:szCs w:val="28"/>
        </w:rPr>
        <w:t>азахстан, за исключением государственных учреждений, а также юридические лица-нерезиденты,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осуществляющие деятельность в Республике К</w:t>
      </w:r>
      <w:r w:rsidRPr="007F4222">
        <w:rPr>
          <w:rFonts w:ascii="Times New Roman" w:hAnsi="Times New Roman" w:cs="Times New Roman"/>
          <w:bCs/>
          <w:sz w:val="28"/>
          <w:szCs w:val="28"/>
        </w:rPr>
        <w:t>азахстан через постоянное учреждение или получ</w:t>
      </w:r>
      <w:r>
        <w:rPr>
          <w:rFonts w:ascii="Times New Roman" w:hAnsi="Times New Roman" w:cs="Times New Roman"/>
          <w:bCs/>
          <w:sz w:val="28"/>
          <w:szCs w:val="28"/>
        </w:rPr>
        <w:t>ающие доходы из источников в Республике К</w:t>
      </w:r>
      <w:r w:rsidRPr="007F4222">
        <w:rPr>
          <w:rFonts w:ascii="Times New Roman" w:hAnsi="Times New Roman" w:cs="Times New Roman"/>
          <w:bCs/>
          <w:sz w:val="28"/>
          <w:szCs w:val="28"/>
        </w:rPr>
        <w:t>азахстан.</w:t>
      </w:r>
    </w:p>
    <w:p w:rsidR="00ED31B1" w:rsidRPr="007F4222" w:rsidRDefault="00AD6902" w:rsidP="00AD690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 xml:space="preserve">бъектами обложения корпоративным подоходным налогом являются: </w:t>
      </w:r>
    </w:p>
    <w:p w:rsidR="00ED31B1" w:rsidRPr="007F4222" w:rsidRDefault="007F4222" w:rsidP="007F4222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22">
        <w:rPr>
          <w:rFonts w:ascii="Times New Roman" w:hAnsi="Times New Roman" w:cs="Times New Roman"/>
          <w:bCs/>
          <w:sz w:val="28"/>
          <w:szCs w:val="28"/>
        </w:rPr>
        <w:t xml:space="preserve">1) налогооблагаемый доход; </w:t>
      </w:r>
    </w:p>
    <w:p w:rsidR="00ED31B1" w:rsidRPr="007F4222" w:rsidRDefault="007F4222" w:rsidP="007F4222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22">
        <w:rPr>
          <w:rFonts w:ascii="Times New Roman" w:hAnsi="Times New Roman" w:cs="Times New Roman"/>
          <w:bCs/>
          <w:sz w:val="28"/>
          <w:szCs w:val="28"/>
        </w:rPr>
        <w:t xml:space="preserve">2) доход, облагаемый у источника выплаты; </w:t>
      </w:r>
    </w:p>
    <w:p w:rsidR="00ED31B1" w:rsidRPr="007F4222" w:rsidRDefault="007F4222" w:rsidP="007F422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222">
        <w:rPr>
          <w:rFonts w:ascii="Times New Roman" w:hAnsi="Times New Roman" w:cs="Times New Roman"/>
          <w:bCs/>
          <w:sz w:val="28"/>
          <w:szCs w:val="28"/>
        </w:rPr>
        <w:t xml:space="preserve">3) чистый доход юридического лица-нерезидента, </w:t>
      </w:r>
      <w:r w:rsidR="00AD6902">
        <w:rPr>
          <w:rFonts w:ascii="Times New Roman" w:hAnsi="Times New Roman" w:cs="Times New Roman"/>
          <w:bCs/>
          <w:sz w:val="28"/>
          <w:szCs w:val="28"/>
        </w:rPr>
        <w:t>осуществляющего деятельность в Республике К</w:t>
      </w:r>
      <w:r w:rsidRPr="007F4222">
        <w:rPr>
          <w:rFonts w:ascii="Times New Roman" w:hAnsi="Times New Roman" w:cs="Times New Roman"/>
          <w:bCs/>
          <w:sz w:val="28"/>
          <w:szCs w:val="28"/>
        </w:rPr>
        <w:t xml:space="preserve">азахстан через постоянное учреждение. </w:t>
      </w:r>
    </w:p>
    <w:p w:rsidR="00000000" w:rsidRPr="007F4222" w:rsidRDefault="00AD6902" w:rsidP="00AD6902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>лательщиками корпоративного подоходного налога являютс</w:t>
      </w:r>
      <w:r>
        <w:rPr>
          <w:rFonts w:ascii="Times New Roman" w:hAnsi="Times New Roman" w:cs="Times New Roman"/>
          <w:bCs/>
          <w:sz w:val="28"/>
          <w:szCs w:val="28"/>
        </w:rPr>
        <w:t>я юридические лица - резиденты Республики К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>азахстан, за исключением государственных учреждений, а также юридические лица-нерезиденты,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осуществляющие деятельность в Республике К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>азахстан через постоянное учреждение или пол</w:t>
      </w:r>
      <w:r>
        <w:rPr>
          <w:rFonts w:ascii="Times New Roman" w:hAnsi="Times New Roman" w:cs="Times New Roman"/>
          <w:bCs/>
          <w:sz w:val="28"/>
          <w:szCs w:val="28"/>
        </w:rPr>
        <w:t>учающие доходы из источников в Республике К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>азахстан.</w:t>
      </w:r>
    </w:p>
    <w:p w:rsidR="00ED31B1" w:rsidRPr="007F4222" w:rsidRDefault="00215793" w:rsidP="0021579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 xml:space="preserve">бъектами обложения корпоративным подоходным налогом являются: </w:t>
      </w:r>
    </w:p>
    <w:p w:rsidR="00ED31B1" w:rsidRPr="007F4222" w:rsidRDefault="007F4222" w:rsidP="007F4222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22">
        <w:rPr>
          <w:rFonts w:ascii="Times New Roman" w:hAnsi="Times New Roman" w:cs="Times New Roman"/>
          <w:bCs/>
          <w:sz w:val="28"/>
          <w:szCs w:val="28"/>
        </w:rPr>
        <w:t xml:space="preserve">1) налогооблагаемый доход; </w:t>
      </w:r>
    </w:p>
    <w:p w:rsidR="00ED31B1" w:rsidRPr="007F4222" w:rsidRDefault="007F4222" w:rsidP="007F4222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22">
        <w:rPr>
          <w:rFonts w:ascii="Times New Roman" w:hAnsi="Times New Roman" w:cs="Times New Roman"/>
          <w:bCs/>
          <w:sz w:val="28"/>
          <w:szCs w:val="28"/>
        </w:rPr>
        <w:t xml:space="preserve">2) доход, облагаемый у источника выплаты; </w:t>
      </w:r>
    </w:p>
    <w:p w:rsidR="00ED31B1" w:rsidRDefault="00215793" w:rsidP="007F422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7F4222">
        <w:rPr>
          <w:rFonts w:ascii="Times New Roman" w:hAnsi="Times New Roman" w:cs="Times New Roman"/>
          <w:bCs/>
          <w:sz w:val="28"/>
          <w:szCs w:val="28"/>
        </w:rPr>
        <w:t xml:space="preserve"> чистый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 xml:space="preserve"> доход юридического лица-нерезидента, </w:t>
      </w:r>
      <w:r>
        <w:rPr>
          <w:rFonts w:ascii="Times New Roman" w:hAnsi="Times New Roman" w:cs="Times New Roman"/>
          <w:bCs/>
          <w:sz w:val="28"/>
          <w:szCs w:val="28"/>
        </w:rPr>
        <w:t>осуществляющего деятельность в Республике К</w:t>
      </w:r>
      <w:r w:rsidR="007F4222" w:rsidRPr="007F4222">
        <w:rPr>
          <w:rFonts w:ascii="Times New Roman" w:hAnsi="Times New Roman" w:cs="Times New Roman"/>
          <w:bCs/>
          <w:sz w:val="28"/>
          <w:szCs w:val="28"/>
        </w:rPr>
        <w:t xml:space="preserve">азахстан через постоянное учреждение. </w:t>
      </w:r>
    </w:p>
    <w:p w:rsidR="00F73E23" w:rsidRDefault="00566D5D" w:rsidP="00F73E23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D5D">
        <w:rPr>
          <w:rFonts w:ascii="Times New Roman" w:hAnsi="Times New Roman" w:cs="Times New Roman"/>
          <w:sz w:val="28"/>
          <w:szCs w:val="28"/>
        </w:rPr>
        <w:t>ИНДИВИДУАЛЬНЫЙ ПОДОХОДНЫЙ НАЛОГ</w:t>
      </w:r>
    </w:p>
    <w:p w:rsidR="00000000" w:rsidRPr="00566D5D" w:rsidRDefault="00F73E23" w:rsidP="00A6070A">
      <w:pPr>
        <w:tabs>
          <w:tab w:val="left" w:pos="18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CEE">
        <w:rPr>
          <w:rFonts w:ascii="Times New Roman" w:hAnsi="Times New Roman" w:cs="Times New Roman"/>
          <w:sz w:val="28"/>
          <w:szCs w:val="28"/>
        </w:rPr>
        <w:t>П</w:t>
      </w:r>
      <w:r w:rsidR="000F7CEE" w:rsidRPr="00566D5D">
        <w:rPr>
          <w:rFonts w:ascii="Times New Roman" w:hAnsi="Times New Roman" w:cs="Times New Roman"/>
          <w:sz w:val="28"/>
          <w:szCs w:val="28"/>
        </w:rPr>
        <w:t xml:space="preserve">лательщиками индивидуального подоходного налога являются физические лица, имеющие объекты </w:t>
      </w:r>
      <w:r w:rsidR="00A6070A">
        <w:rPr>
          <w:rFonts w:ascii="Times New Roman" w:hAnsi="Times New Roman" w:cs="Times New Roman"/>
          <w:sz w:val="28"/>
          <w:szCs w:val="28"/>
        </w:rPr>
        <w:t xml:space="preserve">налогообложения, определяемые в </w:t>
      </w:r>
      <w:r w:rsidR="000F7CEE" w:rsidRPr="00566D5D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hyperlink r:id="rId5" w:history="1">
        <w:r w:rsidR="000F7CEE" w:rsidRPr="000F7CEE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155</w:t>
        </w:r>
      </w:hyperlink>
      <w:r w:rsidR="000F7CEE" w:rsidRPr="00566D5D">
        <w:rPr>
          <w:rFonts w:ascii="Times New Roman" w:hAnsi="Times New Roman" w:cs="Times New Roman"/>
          <w:sz w:val="28"/>
          <w:szCs w:val="28"/>
        </w:rPr>
        <w:t xml:space="preserve"> </w:t>
      </w:r>
      <w:r w:rsidR="001078DD">
        <w:rPr>
          <w:rFonts w:ascii="Times New Roman" w:hAnsi="Times New Roman" w:cs="Times New Roman"/>
          <w:sz w:val="28"/>
          <w:szCs w:val="28"/>
        </w:rPr>
        <w:t>Налогового</w:t>
      </w:r>
      <w:r w:rsidR="000F7CEE" w:rsidRPr="00566D5D"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1078DD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0F7CEE" w:rsidRPr="00566D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6D5D" w:rsidRPr="00566D5D" w:rsidRDefault="001078DD" w:rsidP="001078DD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0F7CEE" w:rsidRPr="00566D5D">
        <w:rPr>
          <w:rFonts w:ascii="Times New Roman" w:hAnsi="Times New Roman" w:cs="Times New Roman"/>
          <w:sz w:val="28"/>
          <w:szCs w:val="28"/>
        </w:rPr>
        <w:t xml:space="preserve">бъектами обложения индивидуальным подоходным налогом являются доходы физического лица в виде: </w:t>
      </w:r>
    </w:p>
    <w:p w:rsidR="00566D5D" w:rsidRPr="00566D5D" w:rsidRDefault="000F7CEE" w:rsidP="00566D5D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D5D">
        <w:rPr>
          <w:rFonts w:ascii="Times New Roman" w:hAnsi="Times New Roman" w:cs="Times New Roman"/>
          <w:sz w:val="28"/>
          <w:szCs w:val="28"/>
        </w:rPr>
        <w:t xml:space="preserve">1)   доходов, облагаемых у источника выплаты; </w:t>
      </w:r>
    </w:p>
    <w:p w:rsidR="00566D5D" w:rsidRPr="00566D5D" w:rsidRDefault="000F7CEE" w:rsidP="00566D5D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D5D">
        <w:rPr>
          <w:rFonts w:ascii="Times New Roman" w:hAnsi="Times New Roman" w:cs="Times New Roman"/>
          <w:sz w:val="28"/>
          <w:szCs w:val="28"/>
        </w:rPr>
        <w:t xml:space="preserve">2)   доходов, не облагаемых у источника выплаты. </w:t>
      </w:r>
    </w:p>
    <w:p w:rsidR="00CF532F" w:rsidRPr="00CF532F" w:rsidRDefault="000A2EDD" w:rsidP="000A2EDD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 xml:space="preserve">бъекты налогообложения определяются как разница между доходами, подлежащими налогообложению, с учетом корректировок, предусмотренных </w:t>
      </w:r>
      <w:hyperlink r:id="rId6" w:history="1">
        <w:r w:rsidR="00CF532F" w:rsidRPr="000A2ED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156</w:t>
        </w:r>
      </w:hyperlink>
      <w:r w:rsidR="00CF532F" w:rsidRPr="000A2E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Налогового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 xml:space="preserve"> кодекса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Казахстан</w:t>
      </w:r>
      <w:r w:rsidR="002F62C9">
        <w:rPr>
          <w:rFonts w:ascii="Times New Roman" w:hAnsi="Times New Roman" w:cs="Times New Roman"/>
          <w:bCs/>
          <w:sz w:val="28"/>
          <w:szCs w:val="28"/>
        </w:rPr>
        <w:t>, и налоговыми вычетами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F532F" w:rsidRPr="00CF532F" w:rsidRDefault="002F62C9" w:rsidP="002F62C9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>оходы налогоплательщик</w:t>
      </w:r>
      <w:r w:rsidR="00AE356F">
        <w:rPr>
          <w:rFonts w:ascii="Times New Roman" w:hAnsi="Times New Roman" w:cs="Times New Roman"/>
          <w:bCs/>
          <w:sz w:val="28"/>
          <w:szCs w:val="28"/>
        </w:rPr>
        <w:t xml:space="preserve">а, за исключением доходов, не облагаемых </w:t>
      </w:r>
      <w:r w:rsidR="00CE4E7B">
        <w:rPr>
          <w:rFonts w:ascii="Times New Roman" w:hAnsi="Times New Roman" w:cs="Times New Roman"/>
          <w:bCs/>
          <w:sz w:val="28"/>
          <w:szCs w:val="28"/>
        </w:rPr>
        <w:t>у источника выплаты,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 xml:space="preserve"> облагаются налогом по ставке 10 процентов.</w:t>
      </w:r>
    </w:p>
    <w:p w:rsidR="00CF532F" w:rsidRPr="00CF532F" w:rsidRDefault="00CE4E7B" w:rsidP="00A7041E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ab/>
        <w:t>Д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>оходы в виде дивидендов, по</w:t>
      </w:r>
      <w:r>
        <w:rPr>
          <w:rFonts w:ascii="Times New Roman" w:hAnsi="Times New Roman" w:cs="Times New Roman"/>
          <w:bCs/>
          <w:sz w:val="28"/>
          <w:szCs w:val="28"/>
        </w:rPr>
        <w:t>лученные из       источников в Республике К</w:t>
      </w:r>
      <w:r w:rsidR="00CF532F" w:rsidRPr="00CF532F">
        <w:rPr>
          <w:rFonts w:ascii="Times New Roman" w:hAnsi="Times New Roman" w:cs="Times New Roman"/>
          <w:bCs/>
          <w:sz w:val="28"/>
          <w:szCs w:val="28"/>
        </w:rPr>
        <w:t>азахстан и за ее пределами, облагаются по ставке 5 процентов.</w:t>
      </w:r>
    </w:p>
    <w:p w:rsidR="000523D1" w:rsidRDefault="00A7041E" w:rsidP="00A7041E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041E">
        <w:rPr>
          <w:rFonts w:ascii="Times New Roman" w:hAnsi="Times New Roman" w:cs="Times New Roman"/>
          <w:bCs/>
          <w:sz w:val="28"/>
          <w:szCs w:val="28"/>
        </w:rPr>
        <w:t>СПЕЦИАЛЬНЫЙ НАЛОГОВЫЙ РЕЖИМ ДЛЯ СУБЪЕКТОВ МАЛОГО БИЗНЕСА</w:t>
      </w:r>
    </w:p>
    <w:p w:rsidR="002D2C99" w:rsidRDefault="0085010F" w:rsidP="006E706B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5212BC" w:rsidRPr="005212BC">
        <w:rPr>
          <w:rStyle w:val="s0"/>
          <w:sz w:val="28"/>
          <w:szCs w:val="28"/>
        </w:rPr>
        <w:t xml:space="preserve">Специальный налоговый режим устанавливает для субъектов малого бизнеса упрощенный порядок исчисления и уплаты социального налога, корпоративного или индивидуального подоходного налога, за исключением налогов, удерживаемых у источника выплаты. </w:t>
      </w:r>
      <w:r w:rsidR="00BB267D" w:rsidRPr="005212B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D2C99" w:rsidRPr="002D2C99" w:rsidRDefault="002D2C99" w:rsidP="0049031F">
      <w:pPr>
        <w:spacing w:before="120" w:after="120" w:line="360" w:lineRule="auto"/>
        <w:ind w:firstLine="40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D2C99">
        <w:rPr>
          <w:rStyle w:val="s0"/>
          <w:sz w:val="28"/>
          <w:szCs w:val="28"/>
        </w:rPr>
        <w:t>Объектом налогообложения для налогоплательщиков, применяющих специальные налоговые режимы на основе патента или упрощенной декларации, является доход за нал</w:t>
      </w:r>
      <w:r w:rsidR="00204BD1">
        <w:rPr>
          <w:rStyle w:val="s0"/>
          <w:sz w:val="28"/>
          <w:szCs w:val="28"/>
        </w:rPr>
        <w:t>оговый период, состоящий из следующих видов доходов:</w:t>
      </w:r>
      <w:r w:rsidRPr="002D2C99">
        <w:rPr>
          <w:rStyle w:val="s0"/>
          <w:sz w:val="28"/>
          <w:szCs w:val="28"/>
        </w:rPr>
        <w:t xml:space="preserve"> 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1) доход от реализации товаров, выполнения работ, оказания услуг, в том числе роялти, доход от сдачи в аренду имущества;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2) доход от списания обязательств;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3) доход от уступки права требования;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4) доход от осуществления совместной деятельности;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 xml:space="preserve">5) присужденные или признанные должником штрафы, пени и другие виды санкций (кроме возвращенных из бюджета необоснованно удержанных </w:t>
      </w:r>
      <w:r w:rsidRPr="0058268D">
        <w:rPr>
          <w:rStyle w:val="s0"/>
          <w:sz w:val="28"/>
          <w:szCs w:val="28"/>
        </w:rPr>
        <w:lastRenderedPageBreak/>
        <w:t>штрафов, если эти суммы ранее не были отнесены на вычеты в период, когда налогоплательщик осуществлял расчеты с бюджетом в общеустановленном порядке);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6) суммы, полученные из средств государственного бюджета на покрытие затрат;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7) излишки материальных ценностей, выявленные при инвентаризации;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8) доход в виде безвозмездно полученного имущества (кроме благотворительной и спонсорской помощи), предназначенного для использования в предпринимательских целях;</w:t>
      </w:r>
    </w:p>
    <w:p w:rsidR="0058268D" w:rsidRPr="0058268D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9) возмещение арендатором расходов индивидуального предпринимателя-арендодателя на содержание и ремонт имущества, переданного в аренду;</w:t>
      </w:r>
    </w:p>
    <w:p w:rsidR="00217884" w:rsidRDefault="0058268D" w:rsidP="0058268D">
      <w:pPr>
        <w:spacing w:before="120" w:after="120" w:line="360" w:lineRule="auto"/>
        <w:ind w:firstLine="400"/>
        <w:jc w:val="both"/>
        <w:rPr>
          <w:sz w:val="28"/>
          <w:szCs w:val="28"/>
        </w:rPr>
      </w:pPr>
      <w:r w:rsidRPr="0058268D">
        <w:rPr>
          <w:rStyle w:val="s0"/>
          <w:sz w:val="28"/>
          <w:szCs w:val="28"/>
        </w:rPr>
        <w:t>10) расходы арендатора на содержание и ремонт арендованного у индивидуального предпринимателя имущества, зачитываемые в счет платы по договору аренды.</w:t>
      </w:r>
    </w:p>
    <w:p w:rsidR="008D4C86" w:rsidRPr="008D4C86" w:rsidRDefault="00217884" w:rsidP="008D4C86">
      <w:pPr>
        <w:spacing w:before="120" w:after="120" w:line="360" w:lineRule="auto"/>
        <w:ind w:firstLine="403"/>
        <w:jc w:val="both"/>
        <w:rPr>
          <w:sz w:val="28"/>
          <w:szCs w:val="28"/>
        </w:rPr>
      </w:pPr>
      <w:r w:rsidRPr="008D4C86">
        <w:rPr>
          <w:sz w:val="28"/>
          <w:szCs w:val="28"/>
        </w:rPr>
        <w:tab/>
      </w:r>
      <w:r w:rsidR="008D4C86" w:rsidRPr="008D4C86">
        <w:rPr>
          <w:rStyle w:val="s0"/>
          <w:sz w:val="28"/>
          <w:szCs w:val="28"/>
        </w:rPr>
        <w:t xml:space="preserve">Субъекты малого бизнеса вправе самостоятельно выбрать только один из нижеперечисленных порядков исчисления и уплаты налогов, а также представления налоговой отчетности по ним: </w:t>
      </w:r>
    </w:p>
    <w:p w:rsidR="008D4C86" w:rsidRPr="008D4C86" w:rsidRDefault="008D4C86" w:rsidP="008D4C86">
      <w:pPr>
        <w:spacing w:before="120" w:after="120" w:line="360" w:lineRule="auto"/>
        <w:ind w:firstLine="403"/>
        <w:jc w:val="both"/>
        <w:rPr>
          <w:sz w:val="28"/>
          <w:szCs w:val="28"/>
        </w:rPr>
      </w:pPr>
      <w:r w:rsidRPr="008D4C86">
        <w:rPr>
          <w:rStyle w:val="s0"/>
          <w:sz w:val="28"/>
          <w:szCs w:val="28"/>
        </w:rPr>
        <w:t xml:space="preserve">1) общеустановленный порядок; </w:t>
      </w:r>
    </w:p>
    <w:p w:rsidR="008D4C86" w:rsidRPr="008D4C86" w:rsidRDefault="008D4C86" w:rsidP="008D4C86">
      <w:pPr>
        <w:spacing w:before="120" w:after="120" w:line="360" w:lineRule="auto"/>
        <w:ind w:firstLine="403"/>
        <w:jc w:val="both"/>
        <w:rPr>
          <w:sz w:val="28"/>
          <w:szCs w:val="28"/>
        </w:rPr>
      </w:pPr>
      <w:r w:rsidRPr="008D4C86">
        <w:rPr>
          <w:rStyle w:val="s0"/>
          <w:sz w:val="28"/>
          <w:szCs w:val="28"/>
        </w:rPr>
        <w:t xml:space="preserve">2) специальный налоговый режим на основе патента; </w:t>
      </w:r>
    </w:p>
    <w:p w:rsidR="008D4C86" w:rsidRPr="008D4C86" w:rsidRDefault="008D4C86" w:rsidP="008D4C86">
      <w:pPr>
        <w:spacing w:before="120" w:after="120" w:line="360" w:lineRule="auto"/>
        <w:ind w:firstLine="403"/>
        <w:jc w:val="both"/>
        <w:rPr>
          <w:sz w:val="28"/>
          <w:szCs w:val="28"/>
        </w:rPr>
      </w:pPr>
      <w:r w:rsidRPr="008D4C86">
        <w:rPr>
          <w:rStyle w:val="s0"/>
          <w:sz w:val="28"/>
          <w:szCs w:val="28"/>
        </w:rPr>
        <w:t xml:space="preserve">3) специальный налоговый режим на основе упрощенной декларации. </w:t>
      </w:r>
    </w:p>
    <w:p w:rsidR="00217884" w:rsidRDefault="00B827C3" w:rsidP="00B827C3">
      <w:pPr>
        <w:spacing w:before="120" w:after="120" w:line="360" w:lineRule="auto"/>
        <w:ind w:firstLine="403"/>
        <w:jc w:val="center"/>
        <w:rPr>
          <w:rFonts w:ascii="Times New Roman" w:hAnsi="Times New Roman" w:cs="Times New Roman"/>
          <w:sz w:val="28"/>
          <w:szCs w:val="28"/>
        </w:rPr>
      </w:pPr>
      <w:r w:rsidRPr="00B827C3">
        <w:rPr>
          <w:rFonts w:ascii="Times New Roman" w:hAnsi="Times New Roman" w:cs="Times New Roman"/>
          <w:sz w:val="28"/>
          <w:szCs w:val="28"/>
        </w:rPr>
        <w:t>НАЛОГ НА ТРАНСПОРТНЫЕ СРЕДСТВА</w:t>
      </w:r>
    </w:p>
    <w:p w:rsidR="00B827C3" w:rsidRPr="00B827C3" w:rsidRDefault="00B827C3" w:rsidP="00B827C3">
      <w:pPr>
        <w:spacing w:before="120" w:after="120" w:line="36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827C3">
        <w:rPr>
          <w:rFonts w:ascii="Times New Roman" w:hAnsi="Times New Roman" w:cs="Times New Roman"/>
          <w:bCs/>
          <w:sz w:val="28"/>
          <w:szCs w:val="28"/>
        </w:rPr>
        <w:t>лательщиками налога на транспортные средства являются физические лица, имеющие объекты налогообложения на праве собственности, и юридические лица, имеющие объекты налогообложения на праве собственности, хозяйственного ведения или оперативного управления.</w:t>
      </w:r>
    </w:p>
    <w:p w:rsidR="00B827C3" w:rsidRPr="00B827C3" w:rsidRDefault="00983A89" w:rsidP="00B827C3">
      <w:pPr>
        <w:spacing w:before="120" w:after="120" w:line="36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B827C3" w:rsidRPr="00B827C3">
        <w:rPr>
          <w:rFonts w:ascii="Times New Roman" w:hAnsi="Times New Roman" w:cs="Times New Roman"/>
          <w:bCs/>
          <w:sz w:val="28"/>
          <w:szCs w:val="28"/>
        </w:rPr>
        <w:t xml:space="preserve">лательщиком налога на транспортные средства по объектам обложения, переданным (полученным) по договору финансового лизинга, является лизингополучатель. </w:t>
      </w:r>
    </w:p>
    <w:p w:rsidR="00000000" w:rsidRPr="00983A89" w:rsidRDefault="00983A89" w:rsidP="00983A89">
      <w:pPr>
        <w:spacing w:before="120" w:after="120" w:line="36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983A89">
        <w:rPr>
          <w:rFonts w:ascii="Times New Roman" w:hAnsi="Times New Roman" w:cs="Times New Roman"/>
          <w:bCs/>
          <w:sz w:val="28"/>
          <w:szCs w:val="28"/>
        </w:rPr>
        <w:t>бъектами налогообложения являются транспортные средства, за исключением прицепов, подлежащие государственной регистраци</w:t>
      </w:r>
      <w:r w:rsidR="0026594D">
        <w:rPr>
          <w:rFonts w:ascii="Times New Roman" w:hAnsi="Times New Roman" w:cs="Times New Roman"/>
          <w:bCs/>
          <w:sz w:val="28"/>
          <w:szCs w:val="28"/>
        </w:rPr>
        <w:t>и и (или) состоящие на учете в Республике К</w:t>
      </w:r>
      <w:r w:rsidRPr="00983A89">
        <w:rPr>
          <w:rFonts w:ascii="Times New Roman" w:hAnsi="Times New Roman" w:cs="Times New Roman"/>
          <w:bCs/>
          <w:sz w:val="28"/>
          <w:szCs w:val="28"/>
        </w:rPr>
        <w:t>азахстан.</w:t>
      </w:r>
    </w:p>
    <w:p w:rsidR="0026594D" w:rsidRPr="0026594D" w:rsidRDefault="0026594D" w:rsidP="0026594D">
      <w:pPr>
        <w:spacing w:before="120" w:after="120" w:line="36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26594D">
        <w:rPr>
          <w:rFonts w:ascii="Times New Roman" w:hAnsi="Times New Roman" w:cs="Times New Roman"/>
          <w:bCs/>
          <w:sz w:val="28"/>
          <w:szCs w:val="28"/>
        </w:rPr>
        <w:t xml:space="preserve">е являются объектами налогообложения: </w:t>
      </w:r>
    </w:p>
    <w:p w:rsidR="0026594D" w:rsidRPr="0026594D" w:rsidRDefault="0026594D" w:rsidP="0026594D">
      <w:pPr>
        <w:spacing w:before="120" w:after="120" w:line="36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26594D">
        <w:rPr>
          <w:rFonts w:ascii="Times New Roman" w:hAnsi="Times New Roman" w:cs="Times New Roman"/>
          <w:bCs/>
          <w:sz w:val="28"/>
          <w:szCs w:val="28"/>
        </w:rPr>
        <w:t xml:space="preserve">1) карьерные автосамосвалы грузоподъемностью 40 тонн и выше; </w:t>
      </w:r>
    </w:p>
    <w:p w:rsidR="0026594D" w:rsidRPr="0026594D" w:rsidRDefault="0026594D" w:rsidP="0026594D">
      <w:pPr>
        <w:spacing w:before="120" w:after="120" w:line="36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26594D">
        <w:rPr>
          <w:rFonts w:ascii="Times New Roman" w:hAnsi="Times New Roman" w:cs="Times New Roman"/>
          <w:bCs/>
          <w:sz w:val="28"/>
          <w:szCs w:val="28"/>
        </w:rPr>
        <w:t>2) специализированные медицинские транспортные средства;</w:t>
      </w:r>
    </w:p>
    <w:p w:rsidR="00422756" w:rsidRDefault="00422756" w:rsidP="00422756">
      <w:pPr>
        <w:tabs>
          <w:tab w:val="left" w:pos="1020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422756">
        <w:rPr>
          <w:rFonts w:ascii="Times New Roman" w:hAnsi="Times New Roman" w:cs="Times New Roman"/>
          <w:bCs/>
          <w:sz w:val="28"/>
          <w:szCs w:val="28"/>
        </w:rPr>
        <w:t xml:space="preserve">Исчисление налога производится по следующим ставкам, установленным в </w:t>
      </w:r>
      <w:hyperlink r:id="rId7" w:history="1">
        <w:r w:rsidRPr="00422756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месячных расчетных показателях</w:t>
        </w:r>
      </w:hyperlink>
      <w:r w:rsidR="00E2226E">
        <w:rPr>
          <w:rFonts w:ascii="Times New Roman" w:hAnsi="Times New Roman" w:cs="Times New Roman"/>
          <w:sz w:val="28"/>
          <w:szCs w:val="28"/>
        </w:rPr>
        <w:t xml:space="preserve"> (МРП в 2014 году</w:t>
      </w:r>
      <w:r w:rsidR="00F544FD">
        <w:rPr>
          <w:rFonts w:ascii="Times New Roman" w:hAnsi="Times New Roman" w:cs="Times New Roman"/>
          <w:sz w:val="28"/>
          <w:szCs w:val="28"/>
        </w:rPr>
        <w:t xml:space="preserve"> </w:t>
      </w:r>
      <w:r w:rsidR="00E2226E">
        <w:rPr>
          <w:rFonts w:ascii="Times New Roman" w:hAnsi="Times New Roman" w:cs="Times New Roman"/>
          <w:sz w:val="28"/>
          <w:szCs w:val="28"/>
        </w:rPr>
        <w:t>-1 852 тенге)</w:t>
      </w:r>
      <w:r w:rsidRPr="00422756">
        <w:rPr>
          <w:rFonts w:ascii="Times New Roman" w:hAnsi="Times New Roman" w:cs="Times New Roman"/>
          <w:bCs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7087"/>
        <w:gridCol w:w="1695"/>
      </w:tblGrid>
      <w:tr w:rsidR="00EC2177" w:rsidTr="0027141C">
        <w:tc>
          <w:tcPr>
            <w:tcW w:w="846" w:type="dxa"/>
          </w:tcPr>
          <w:p w:rsidR="00EC2177" w:rsidRDefault="0041624F" w:rsidP="0041624F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087" w:type="dxa"/>
          </w:tcPr>
          <w:p w:rsidR="00EC2177" w:rsidRDefault="0041624F" w:rsidP="0041624F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налогообложения</w:t>
            </w:r>
          </w:p>
        </w:tc>
        <w:tc>
          <w:tcPr>
            <w:tcW w:w="1695" w:type="dxa"/>
          </w:tcPr>
          <w:p w:rsidR="0041624F" w:rsidRDefault="0041624F" w:rsidP="0041624F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Налоговая ставка</w:t>
            </w:r>
          </w:p>
          <w:p w:rsidR="00EC2177" w:rsidRDefault="0041624F" w:rsidP="0041624F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(МРП)</w:t>
            </w:r>
          </w:p>
        </w:tc>
      </w:tr>
      <w:tr w:rsidR="0027141C" w:rsidTr="0027141C">
        <w:tc>
          <w:tcPr>
            <w:tcW w:w="846" w:type="dxa"/>
            <w:vMerge w:val="restart"/>
          </w:tcPr>
          <w:p w:rsidR="0027141C" w:rsidRDefault="009458B5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087" w:type="dxa"/>
          </w:tcPr>
          <w:p w:rsidR="0027141C" w:rsidRPr="00DC2945" w:rsidRDefault="0027141C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Легковые автомобили с объемом двигателя (куб. см):</w:t>
            </w:r>
          </w:p>
        </w:tc>
        <w:tc>
          <w:tcPr>
            <w:tcW w:w="1695" w:type="dxa"/>
          </w:tcPr>
          <w:p w:rsidR="0027141C" w:rsidRDefault="0027141C" w:rsidP="0027141C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До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1 100 включительно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1</w:t>
            </w: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1 100 до 1 500 включительно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1 500 до 2 000 включительно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3</w:t>
            </w: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2 000 до 2 500 включительно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6</w:t>
            </w: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2 500 до 3 000 включительно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9</w:t>
            </w: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3 000 до 4 000 включительно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15</w:t>
            </w:r>
          </w:p>
        </w:tc>
      </w:tr>
      <w:tr w:rsidR="0027141C" w:rsidTr="0027141C">
        <w:tc>
          <w:tcPr>
            <w:tcW w:w="846" w:type="dxa"/>
            <w:vMerge/>
          </w:tcPr>
          <w:p w:rsidR="0027141C" w:rsidRDefault="0027141C" w:rsidP="0027141C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27141C" w:rsidRPr="00DC2945" w:rsidRDefault="003C7BAD" w:rsidP="0027141C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27141C" w:rsidRPr="00DC2945">
              <w:rPr>
                <w:color w:val="000000"/>
                <w:sz w:val="28"/>
                <w:szCs w:val="28"/>
              </w:rPr>
              <w:t xml:space="preserve"> 4 000</w:t>
            </w:r>
          </w:p>
        </w:tc>
        <w:tc>
          <w:tcPr>
            <w:tcW w:w="1695" w:type="dxa"/>
          </w:tcPr>
          <w:p w:rsidR="0027141C" w:rsidRPr="00DC2945" w:rsidRDefault="0027141C" w:rsidP="0027141C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117</w:t>
            </w:r>
          </w:p>
        </w:tc>
      </w:tr>
      <w:tr w:rsidR="009458B5" w:rsidTr="0027141C">
        <w:tc>
          <w:tcPr>
            <w:tcW w:w="846" w:type="dxa"/>
            <w:vMerge w:val="restart"/>
          </w:tcPr>
          <w:p w:rsidR="009458B5" w:rsidRDefault="009458B5" w:rsidP="009458B5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087" w:type="dxa"/>
          </w:tcPr>
          <w:p w:rsidR="009458B5" w:rsidRPr="00DC2945" w:rsidRDefault="009458B5" w:rsidP="009458B5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Грузовые, специальные автомобили грузоподъемностью (без учета прицепов):</w:t>
            </w:r>
          </w:p>
        </w:tc>
        <w:tc>
          <w:tcPr>
            <w:tcW w:w="1695" w:type="dxa"/>
          </w:tcPr>
          <w:p w:rsidR="009458B5" w:rsidRDefault="009458B5" w:rsidP="009458B5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9458B5" w:rsidTr="0027141C">
        <w:tc>
          <w:tcPr>
            <w:tcW w:w="846" w:type="dxa"/>
            <w:vMerge/>
          </w:tcPr>
          <w:p w:rsidR="009458B5" w:rsidRDefault="009458B5" w:rsidP="009458B5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9458B5" w:rsidRPr="00DC2945" w:rsidRDefault="003C7BAD" w:rsidP="009458B5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До</w:t>
            </w:r>
            <w:r w:rsidR="009458B5" w:rsidRPr="00DC2945">
              <w:rPr>
                <w:color w:val="000000"/>
                <w:sz w:val="28"/>
                <w:szCs w:val="28"/>
              </w:rPr>
              <w:t xml:space="preserve"> 1 тонны включительно</w:t>
            </w:r>
          </w:p>
        </w:tc>
        <w:tc>
          <w:tcPr>
            <w:tcW w:w="1695" w:type="dxa"/>
          </w:tcPr>
          <w:p w:rsidR="009458B5" w:rsidRPr="00DC2945" w:rsidRDefault="009458B5" w:rsidP="009458B5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3</w:t>
            </w:r>
          </w:p>
        </w:tc>
      </w:tr>
      <w:tr w:rsidR="009458B5" w:rsidTr="0027141C">
        <w:tc>
          <w:tcPr>
            <w:tcW w:w="846" w:type="dxa"/>
            <w:vMerge/>
          </w:tcPr>
          <w:p w:rsidR="009458B5" w:rsidRDefault="009458B5" w:rsidP="009458B5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9458B5" w:rsidRPr="00DC2945" w:rsidRDefault="003C7BAD" w:rsidP="009458B5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9458B5" w:rsidRPr="00DC2945">
              <w:rPr>
                <w:color w:val="000000"/>
                <w:sz w:val="28"/>
                <w:szCs w:val="28"/>
              </w:rPr>
              <w:t xml:space="preserve"> 1 тонны до 1,5 тонны включительно</w:t>
            </w:r>
          </w:p>
        </w:tc>
        <w:tc>
          <w:tcPr>
            <w:tcW w:w="1695" w:type="dxa"/>
          </w:tcPr>
          <w:p w:rsidR="009458B5" w:rsidRPr="00DC2945" w:rsidRDefault="009458B5" w:rsidP="009458B5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5</w:t>
            </w:r>
          </w:p>
        </w:tc>
      </w:tr>
      <w:tr w:rsidR="009458B5" w:rsidTr="0027141C">
        <w:tc>
          <w:tcPr>
            <w:tcW w:w="846" w:type="dxa"/>
            <w:vMerge/>
          </w:tcPr>
          <w:p w:rsidR="009458B5" w:rsidRDefault="009458B5" w:rsidP="009458B5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9458B5" w:rsidRPr="00DC2945" w:rsidRDefault="003C7BAD" w:rsidP="009458B5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9458B5" w:rsidRPr="00DC2945">
              <w:rPr>
                <w:color w:val="000000"/>
                <w:sz w:val="28"/>
                <w:szCs w:val="28"/>
              </w:rPr>
              <w:t xml:space="preserve"> 1,5 до 5 тонн включительно</w:t>
            </w:r>
          </w:p>
        </w:tc>
        <w:tc>
          <w:tcPr>
            <w:tcW w:w="1695" w:type="dxa"/>
          </w:tcPr>
          <w:p w:rsidR="009458B5" w:rsidRPr="00DC2945" w:rsidRDefault="009458B5" w:rsidP="009458B5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7</w:t>
            </w:r>
          </w:p>
        </w:tc>
      </w:tr>
      <w:tr w:rsidR="009458B5" w:rsidTr="0027141C">
        <w:tc>
          <w:tcPr>
            <w:tcW w:w="846" w:type="dxa"/>
            <w:vMerge/>
          </w:tcPr>
          <w:p w:rsidR="009458B5" w:rsidRDefault="009458B5" w:rsidP="009458B5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9458B5" w:rsidRPr="00DC2945" w:rsidRDefault="003C7BAD" w:rsidP="009458B5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9458B5" w:rsidRPr="00DC2945">
              <w:rPr>
                <w:color w:val="000000"/>
                <w:sz w:val="28"/>
                <w:szCs w:val="28"/>
              </w:rPr>
              <w:t xml:space="preserve"> 5 тонн</w:t>
            </w:r>
          </w:p>
        </w:tc>
        <w:tc>
          <w:tcPr>
            <w:tcW w:w="1695" w:type="dxa"/>
          </w:tcPr>
          <w:p w:rsidR="009458B5" w:rsidRPr="00DC2945" w:rsidRDefault="009458B5" w:rsidP="009458B5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9</w:t>
            </w:r>
          </w:p>
        </w:tc>
      </w:tr>
      <w:tr w:rsidR="00236747" w:rsidTr="0027141C">
        <w:tc>
          <w:tcPr>
            <w:tcW w:w="846" w:type="dxa"/>
          </w:tcPr>
          <w:p w:rsidR="00236747" w:rsidRDefault="00236747" w:rsidP="00236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087" w:type="dxa"/>
          </w:tcPr>
          <w:p w:rsidR="00236747" w:rsidRPr="00DC2945" w:rsidRDefault="00236747" w:rsidP="00236747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Тракторы, самоходные сельскохозяйственные, мелиоративные и дорожно-строительные машины и механизмы, специальные машины повышенной проходимости и другие автотранспортные средства, не предназначенные для движения по автомобильным дорогам общего пользования</w:t>
            </w:r>
          </w:p>
        </w:tc>
        <w:tc>
          <w:tcPr>
            <w:tcW w:w="1695" w:type="dxa"/>
          </w:tcPr>
          <w:p w:rsidR="00236747" w:rsidRPr="00DC2945" w:rsidRDefault="00236747" w:rsidP="00236747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3</w:t>
            </w:r>
          </w:p>
        </w:tc>
      </w:tr>
      <w:tr w:rsidR="004E0DFA" w:rsidTr="0027141C">
        <w:tc>
          <w:tcPr>
            <w:tcW w:w="846" w:type="dxa"/>
            <w:vMerge w:val="restart"/>
          </w:tcPr>
          <w:p w:rsidR="004E0DFA" w:rsidRDefault="008314EE" w:rsidP="00236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087" w:type="dxa"/>
          </w:tcPr>
          <w:p w:rsidR="004E0DFA" w:rsidRPr="00DC2945" w:rsidRDefault="004E0DFA" w:rsidP="00236747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Автобусы:</w:t>
            </w:r>
          </w:p>
        </w:tc>
        <w:tc>
          <w:tcPr>
            <w:tcW w:w="1695" w:type="dxa"/>
          </w:tcPr>
          <w:p w:rsidR="004E0DFA" w:rsidRDefault="004E0DFA" w:rsidP="00236747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4E0DFA" w:rsidTr="0027141C">
        <w:tc>
          <w:tcPr>
            <w:tcW w:w="846" w:type="dxa"/>
            <w:vMerge/>
          </w:tcPr>
          <w:p w:rsidR="004E0DFA" w:rsidRDefault="004E0DFA" w:rsidP="004E0DFA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4E0DFA" w:rsidRPr="00DC2945" w:rsidRDefault="003C7BAD" w:rsidP="004E0DFA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До</w:t>
            </w:r>
            <w:r w:rsidR="004E0DFA" w:rsidRPr="00DC2945">
              <w:rPr>
                <w:color w:val="000000"/>
                <w:sz w:val="28"/>
                <w:szCs w:val="28"/>
              </w:rPr>
              <w:t xml:space="preserve"> 12 посадочных мест включительно</w:t>
            </w:r>
          </w:p>
        </w:tc>
        <w:tc>
          <w:tcPr>
            <w:tcW w:w="1695" w:type="dxa"/>
          </w:tcPr>
          <w:p w:rsidR="004E0DFA" w:rsidRPr="00DC2945" w:rsidRDefault="004E0DFA" w:rsidP="004E0DFA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9</w:t>
            </w:r>
          </w:p>
        </w:tc>
      </w:tr>
      <w:tr w:rsidR="004E0DFA" w:rsidTr="0027141C">
        <w:tc>
          <w:tcPr>
            <w:tcW w:w="846" w:type="dxa"/>
            <w:vMerge/>
          </w:tcPr>
          <w:p w:rsidR="004E0DFA" w:rsidRDefault="004E0DFA" w:rsidP="004E0DFA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4E0DFA" w:rsidRPr="00DC2945" w:rsidRDefault="003C7BAD" w:rsidP="004E0DFA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4E0DFA" w:rsidRPr="00DC2945">
              <w:rPr>
                <w:color w:val="000000"/>
                <w:sz w:val="28"/>
                <w:szCs w:val="28"/>
              </w:rPr>
              <w:t xml:space="preserve"> 12 до 25 посадочных мест включительно</w:t>
            </w:r>
          </w:p>
        </w:tc>
        <w:tc>
          <w:tcPr>
            <w:tcW w:w="1695" w:type="dxa"/>
          </w:tcPr>
          <w:p w:rsidR="004E0DFA" w:rsidRPr="00DC2945" w:rsidRDefault="004E0DFA" w:rsidP="004E0DFA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14</w:t>
            </w:r>
          </w:p>
        </w:tc>
      </w:tr>
      <w:tr w:rsidR="004E0DFA" w:rsidTr="0027141C">
        <w:tc>
          <w:tcPr>
            <w:tcW w:w="846" w:type="dxa"/>
            <w:vMerge/>
          </w:tcPr>
          <w:p w:rsidR="004E0DFA" w:rsidRDefault="004E0DFA" w:rsidP="004E0DFA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4E0DFA" w:rsidRPr="00DC2945" w:rsidRDefault="003C7BAD" w:rsidP="004E0DFA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4E0DFA" w:rsidRPr="00DC2945">
              <w:rPr>
                <w:color w:val="000000"/>
                <w:sz w:val="28"/>
                <w:szCs w:val="28"/>
              </w:rPr>
              <w:t xml:space="preserve"> 25 посадочных мест</w:t>
            </w:r>
          </w:p>
        </w:tc>
        <w:tc>
          <w:tcPr>
            <w:tcW w:w="1695" w:type="dxa"/>
          </w:tcPr>
          <w:p w:rsidR="004E0DFA" w:rsidRPr="00DC2945" w:rsidRDefault="004E0DFA" w:rsidP="004E0DFA">
            <w:pPr>
              <w:jc w:val="center"/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20</w:t>
            </w:r>
          </w:p>
        </w:tc>
      </w:tr>
      <w:tr w:rsidR="008314EE" w:rsidTr="0027141C">
        <w:tc>
          <w:tcPr>
            <w:tcW w:w="846" w:type="dxa"/>
            <w:vMerge w:val="restart"/>
          </w:tcPr>
          <w:p w:rsidR="008314EE" w:rsidRDefault="008314EE" w:rsidP="004E0DFA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087" w:type="dxa"/>
          </w:tcPr>
          <w:p w:rsidR="008314EE" w:rsidRDefault="008314EE" w:rsidP="004E0DF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Мотоциклы, мотороллеры, мотосани, маломерные суда, мощность двигателя которых:</w:t>
            </w:r>
          </w:p>
        </w:tc>
        <w:tc>
          <w:tcPr>
            <w:tcW w:w="1695" w:type="dxa"/>
          </w:tcPr>
          <w:p w:rsidR="008314EE" w:rsidRDefault="008314EE" w:rsidP="004E0DFA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8314EE" w:rsidTr="0027141C">
        <w:tc>
          <w:tcPr>
            <w:tcW w:w="846" w:type="dxa"/>
            <w:vMerge/>
          </w:tcPr>
          <w:p w:rsidR="008314EE" w:rsidRDefault="008314EE" w:rsidP="008314EE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8314EE" w:rsidRPr="00DC2945" w:rsidRDefault="003C7BAD" w:rsidP="008314EE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До</w:t>
            </w:r>
            <w:r w:rsidR="008314EE" w:rsidRPr="00DC2945">
              <w:rPr>
                <w:color w:val="000000"/>
                <w:sz w:val="28"/>
                <w:szCs w:val="28"/>
              </w:rPr>
              <w:t xml:space="preserve"> 55 кВт включительно</w:t>
            </w:r>
          </w:p>
        </w:tc>
        <w:tc>
          <w:tcPr>
            <w:tcW w:w="1695" w:type="dxa"/>
          </w:tcPr>
          <w:p w:rsidR="008314EE" w:rsidRDefault="008314EE" w:rsidP="008314EE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8314EE" w:rsidTr="0027141C">
        <w:tc>
          <w:tcPr>
            <w:tcW w:w="846" w:type="dxa"/>
            <w:vMerge/>
          </w:tcPr>
          <w:p w:rsidR="008314EE" w:rsidRDefault="008314EE" w:rsidP="008314EE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8314EE" w:rsidRPr="00DC2945" w:rsidRDefault="003C7BAD" w:rsidP="008314EE">
            <w:pPr>
              <w:rPr>
                <w:sz w:val="28"/>
                <w:szCs w:val="28"/>
              </w:rPr>
            </w:pPr>
            <w:r w:rsidRPr="00DC2945">
              <w:rPr>
                <w:color w:val="000000"/>
                <w:sz w:val="28"/>
                <w:szCs w:val="28"/>
              </w:rPr>
              <w:t>Свыше</w:t>
            </w:r>
            <w:r w:rsidR="008314EE" w:rsidRPr="00DC2945">
              <w:rPr>
                <w:color w:val="000000"/>
                <w:sz w:val="28"/>
                <w:szCs w:val="28"/>
              </w:rPr>
              <w:t xml:space="preserve"> 55 кВт</w:t>
            </w:r>
          </w:p>
        </w:tc>
        <w:tc>
          <w:tcPr>
            <w:tcW w:w="1695" w:type="dxa"/>
          </w:tcPr>
          <w:p w:rsidR="008314EE" w:rsidRDefault="008314EE" w:rsidP="008314EE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</w:tbl>
    <w:p w:rsidR="0058268D" w:rsidRDefault="0058268D" w:rsidP="00217884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3C7BAD" w:rsidRPr="00DC2945" w:rsidRDefault="003C7BAD" w:rsidP="003C7BAD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легковых автомобилей с объемом двигателя свыше 3000 кубических сантиметров, произведенных (изготовленных или собранных) в Республике Казахстан после 31 декабря 2013 года или ввезенных на территорию Республики Казахстан после 31 декабря 2013 года, исчисление налога производится по следующим ставкам, установленным в месячных расчетных показателях:</w:t>
      </w:r>
    </w:p>
    <w:tbl>
      <w:tblPr>
        <w:tblW w:w="486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902"/>
        <w:gridCol w:w="2603"/>
      </w:tblGrid>
      <w:tr w:rsidR="003237F0" w:rsidRPr="00DC2945" w:rsidTr="00D31861">
        <w:trPr>
          <w:jc w:val="center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1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 налогообложения</w:t>
            </w:r>
          </w:p>
        </w:tc>
        <w:tc>
          <w:tcPr>
            <w:tcW w:w="1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D31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Налоговая ставка (</w:t>
            </w:r>
            <w:r w:rsidR="00D3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месячный расчетный показатель-МРП</w:t>
            </w: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3237F0" w:rsidRPr="00DC2945" w:rsidTr="00D31861">
        <w:trPr>
          <w:jc w:val="center"/>
        </w:trPr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Легковые автомобили с объемом двигателя (куб. см):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237F0" w:rsidRPr="00DC2945" w:rsidTr="00D31861">
        <w:trPr>
          <w:jc w:val="center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3 000 до 3 200 включительно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3237F0" w:rsidRPr="00DC2945" w:rsidTr="00D31861">
        <w:trPr>
          <w:jc w:val="center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3 200 до 3 500 включительно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3237F0" w:rsidRPr="00DC2945" w:rsidTr="00D31861">
        <w:trPr>
          <w:jc w:val="center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3 500 до 4 000 включительно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  <w:tr w:rsidR="003237F0" w:rsidRPr="00DC2945" w:rsidTr="00D31861">
        <w:trPr>
          <w:jc w:val="center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4 000 до 5 000 включительно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</w:tr>
      <w:tr w:rsidR="003237F0" w:rsidRPr="00DC2945" w:rsidTr="00D31861">
        <w:trPr>
          <w:jc w:val="center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5 000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7F0" w:rsidRPr="00DC2945" w:rsidRDefault="003237F0" w:rsidP="0000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</w:tbl>
    <w:p w:rsidR="003C7BAD" w:rsidRDefault="003C7BAD" w:rsidP="00217884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исчисления налога применяется месячный расчетный показатель, установленный законом о республиканском бюджете и действующий на 1 января соответствующего финансового года.</w:t>
      </w: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применения Налогового кодекса:</w:t>
      </w: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 легковым автомобилям относятся:</w:t>
      </w:r>
    </w:p>
    <w:p w:rsidR="0052502D" w:rsidRPr="00DC2945" w:rsidRDefault="00FD3881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Автомобили</w:t>
      </w:r>
      <w:r w:rsidR="0052502D"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 В;</w:t>
      </w:r>
    </w:p>
    <w:p w:rsidR="0052502D" w:rsidRPr="00DC2945" w:rsidRDefault="00FD3881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Моторные</w:t>
      </w:r>
      <w:r w:rsidR="0052502D"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транспортные средства на шасси легкового автомобиля с платформой для грузов и кабиной водителя, отделенной от грузового отсека жесткой стационарной перегородкой (автомобили-пикапы);</w:t>
      </w:r>
    </w:p>
    <w:p w:rsidR="0052502D" w:rsidRPr="00DC2945" w:rsidRDefault="00FD3881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Автомобили</w:t>
      </w:r>
      <w:r w:rsidR="0052502D"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увеличенной вместимости и повышенной проходимости, превышающие требования категории В по разрешенной максимальной массе и (или) количеству пассажирских мест (внедорожники, в том числе джипы, а также кроссоверы и лимузины);</w:t>
      </w: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 грузовым автомобилям относятся автомобили категории С</w:t>
      </w:r>
      <w:r w:rsidR="00FD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542" w:rsidRDefault="00187542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52502D"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специальным автомобилям относятся автомобили со специальным оборудованием, предназначенные для выполнения определенных техноло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процессов или операций.</w:t>
      </w:r>
      <w:r w:rsidR="0052502D"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7542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 автобусам о</w:t>
      </w:r>
      <w:r w:rsidR="00187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тносятся автомобили категории D.</w:t>
      </w: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SUB3670200"/>
      <w:bookmarkEnd w:id="0"/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объеме двигателя легковых автомобилей свыше 1 500 до 2 000 кубических сантиметров включительно, облагаемого по ставке три месячных расчетных показателя, свыше 2 000 до 2 500 кубических сантиметров включительно, облагаемого по ставке шесть месячных расчетных показателей, свыше 2 500 до 3 000 кубических сантиметров включительно, облагаемого по ставке девять месячных расчетных показателей, свыше 3 000 до 4 000 кубических сантиметров включительно, облагаемого по ставке пятнадцать месячных расчетных показателей, свыше 4 000 кубических сантиметров, облагаемого по ставке сто семнадцать месячных расчетных показателей, сумма налога увеличивается за каждую единицу превышения соответствующей нижней границы объема двигателя на 7 тенге.</w:t>
      </w: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объеме двигателя легковых автомобилей, произведенных (изготовленных или собранных) в Республике Казахстан после 31 декабря 2013 года или ввезенных на территорию Республики Казахстан после 31 декабря 2013 года, свыше 1 500 до 2 000 кубических сантиметров включительно, облагаемого по ставке три месячных расчетных показателя, свыше 2 000 до 2 500 кубических сантиметров включительно, облагаемого по ставке шесть месячных расчетных показателей, свыше 2 500 до 3 000 кубических сантиметров включительно, облагаемого по ставке девять месячных расчетных показателей, свыше 3 000 до 3 200 кубических сантиметров включительно, облагаемого по ставке тридцать </w:t>
      </w: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пять месячных расчетных показателей, свыше 3 200 до 3 500 кубических сантиметров включительно, облагаемого по ставке сорок шесть месячных расчетных показателей, свыше 3 500 до 4 000 кубических сантиметров включительно, облагаемого по ставке шестьдесят шесть месячных расчетных показателей, свыше 4 000 до 5 000 кубических сантиметров включительно, облагаемого по ставке сто тридцать месячных расчетных показателей, свыше 5 000 кубических сантиметров, облагаемого по ставке двести месячных расчетных показателей, сумма налога увеличивается на каждую единицу превышения соответствующей нижней границы объема двигателя на 7 тенге.</w:t>
      </w: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1" w:name="SUB3670300"/>
      <w:bookmarkStart w:id="2" w:name="SUB3670400"/>
      <w:bookmarkEnd w:id="1"/>
      <w:bookmarkEnd w:id="2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эксплуатации транспортного средства исчисляется исходя из года выпуска, указанного в паспорте транспортного средства (руководстве по летной эксплуатации воздушного судна).</w:t>
      </w:r>
    </w:p>
    <w:p w:rsidR="0052502D" w:rsidRPr="00DC2945" w:rsidRDefault="0052502D" w:rsidP="00882F6F">
      <w:pPr>
        <w:shd w:val="clear" w:color="auto" w:fill="FFFFFF"/>
        <w:spacing w:before="120" w:after="120" w:line="360" w:lineRule="auto"/>
        <w:ind w:firstLine="403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3" w:name="SUB3670500"/>
      <w:bookmarkStart w:id="4" w:name="_GoBack"/>
      <w:bookmarkEnd w:id="3"/>
      <w:bookmarkEnd w:id="4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исчисления налога по грузовым и специальным автомобилям используется показатель грузоподъемности транспортного средства, указанный в инструкции и (или) руководстве по эксплуатации транспортного средства. Если в инструкции (руководстве) по эксплуатации транспортного средства показатель грузоподъемности не указан, он рассчитывается как разница между разрешенной максимальной массой транспортного средства и массой транспортного средства без нагрузки (массой снаряженного транспортного средства).</w:t>
      </w:r>
    </w:p>
    <w:p w:rsidR="0052502D" w:rsidRPr="00F544FD" w:rsidRDefault="0052502D" w:rsidP="00217884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52502D" w:rsidRPr="00F544FD" w:rsidSect="00043FAD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6268375"/>
      <w:docPartObj>
        <w:docPartGallery w:val="Page Numbers (Bottom of Page)"/>
        <w:docPartUnique/>
      </w:docPartObj>
    </w:sdtPr>
    <w:sdtEndPr/>
    <w:sdtContent>
      <w:p w:rsidR="00841C70" w:rsidRDefault="00FF739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841C70" w:rsidRDefault="00FF7392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15F8"/>
    <w:multiLevelType w:val="hybridMultilevel"/>
    <w:tmpl w:val="F95E2BC0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B246C5"/>
    <w:multiLevelType w:val="hybridMultilevel"/>
    <w:tmpl w:val="7DA6D5E0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191A87"/>
    <w:multiLevelType w:val="hybridMultilevel"/>
    <w:tmpl w:val="E7CE8C86"/>
    <w:lvl w:ilvl="0" w:tplc="9CC0E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98AE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100E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D011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822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7E12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CC6A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90BD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063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30C9A"/>
    <w:multiLevelType w:val="hybridMultilevel"/>
    <w:tmpl w:val="4C027A16"/>
    <w:lvl w:ilvl="0" w:tplc="FC9EE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E233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F8D0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FCAB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2C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EC5F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F663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4AB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026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46F8F"/>
    <w:multiLevelType w:val="hybridMultilevel"/>
    <w:tmpl w:val="26F61682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23168F"/>
    <w:multiLevelType w:val="hybridMultilevel"/>
    <w:tmpl w:val="53C6320E"/>
    <w:lvl w:ilvl="0" w:tplc="A55C2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8CC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8EDF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7A3E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1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E66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E6F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E280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9047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880F6C"/>
    <w:multiLevelType w:val="hybridMultilevel"/>
    <w:tmpl w:val="BCEC1CF4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A53EA7"/>
    <w:multiLevelType w:val="hybridMultilevel"/>
    <w:tmpl w:val="819A831C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3B1F52"/>
    <w:multiLevelType w:val="hybridMultilevel"/>
    <w:tmpl w:val="8528E5F2"/>
    <w:lvl w:ilvl="0" w:tplc="1EB80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A0B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A066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D464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E07A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28EE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76D4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C2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AE05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F1779B"/>
    <w:multiLevelType w:val="hybridMultilevel"/>
    <w:tmpl w:val="85020D68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FA"/>
    <w:rsid w:val="00033E93"/>
    <w:rsid w:val="00041545"/>
    <w:rsid w:val="000523D1"/>
    <w:rsid w:val="000A2EDD"/>
    <w:rsid w:val="000E6503"/>
    <w:rsid w:val="000F7CEE"/>
    <w:rsid w:val="001078DD"/>
    <w:rsid w:val="00187542"/>
    <w:rsid w:val="00204BD1"/>
    <w:rsid w:val="00215793"/>
    <w:rsid w:val="00217884"/>
    <w:rsid w:val="00236747"/>
    <w:rsid w:val="0026594D"/>
    <w:rsid w:val="0027141C"/>
    <w:rsid w:val="002D2C99"/>
    <w:rsid w:val="002E1C9A"/>
    <w:rsid w:val="002F62C9"/>
    <w:rsid w:val="00314025"/>
    <w:rsid w:val="003237F0"/>
    <w:rsid w:val="003C7BAD"/>
    <w:rsid w:val="0041624F"/>
    <w:rsid w:val="00422756"/>
    <w:rsid w:val="00462C36"/>
    <w:rsid w:val="00462D94"/>
    <w:rsid w:val="0049031F"/>
    <w:rsid w:val="004E0DFA"/>
    <w:rsid w:val="00515B16"/>
    <w:rsid w:val="005212BC"/>
    <w:rsid w:val="005249FE"/>
    <w:rsid w:val="0052502D"/>
    <w:rsid w:val="00566D5D"/>
    <w:rsid w:val="00573EAB"/>
    <w:rsid w:val="0058268D"/>
    <w:rsid w:val="005B32FA"/>
    <w:rsid w:val="006D614B"/>
    <w:rsid w:val="006E706B"/>
    <w:rsid w:val="00715BAD"/>
    <w:rsid w:val="0075449F"/>
    <w:rsid w:val="007F4222"/>
    <w:rsid w:val="008314EE"/>
    <w:rsid w:val="008451D2"/>
    <w:rsid w:val="0085010F"/>
    <w:rsid w:val="00882F6F"/>
    <w:rsid w:val="008C5FDE"/>
    <w:rsid w:val="008D4C86"/>
    <w:rsid w:val="009458B5"/>
    <w:rsid w:val="00983A89"/>
    <w:rsid w:val="00A6070A"/>
    <w:rsid w:val="00A7041E"/>
    <w:rsid w:val="00A767EB"/>
    <w:rsid w:val="00AD02FF"/>
    <w:rsid w:val="00AD6902"/>
    <w:rsid w:val="00AE356F"/>
    <w:rsid w:val="00B827C3"/>
    <w:rsid w:val="00BB267D"/>
    <w:rsid w:val="00CE4E7B"/>
    <w:rsid w:val="00CF532F"/>
    <w:rsid w:val="00D31861"/>
    <w:rsid w:val="00D53108"/>
    <w:rsid w:val="00D97BC6"/>
    <w:rsid w:val="00E2226E"/>
    <w:rsid w:val="00EC2177"/>
    <w:rsid w:val="00ED31B1"/>
    <w:rsid w:val="00F544FD"/>
    <w:rsid w:val="00F73E23"/>
    <w:rsid w:val="00F8678E"/>
    <w:rsid w:val="00FD3881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C9E5B-AD2A-4735-ABB7-A0EBA7BD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1C9A"/>
  </w:style>
  <w:style w:type="character" w:customStyle="1" w:styleId="a3">
    <w:name w:val="Основной текст_"/>
    <w:basedOn w:val="a0"/>
    <w:link w:val="3"/>
    <w:rsid w:val="00F8678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F8678E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F8678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678E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4">
    <w:name w:val="footer"/>
    <w:basedOn w:val="a"/>
    <w:link w:val="a5"/>
    <w:uiPriority w:val="99"/>
    <w:unhideWhenUsed/>
    <w:rsid w:val="00F86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8678E"/>
  </w:style>
  <w:style w:type="table" w:styleId="a6">
    <w:name w:val="Table Grid"/>
    <w:basedOn w:val="a1"/>
    <w:uiPriority w:val="99"/>
    <w:rsid w:val="00F8678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66D5D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CF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212B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table" w:styleId="a9">
    <w:name w:val="Grid Table Light"/>
    <w:basedOn w:val="a1"/>
    <w:uiPriority w:val="40"/>
    <w:rsid w:val="00D97BC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1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0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79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1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l:1026672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l:30366217.1560000%20" TargetMode="External"/><Relationship Id="rId5" Type="http://schemas.openxmlformats.org/officeDocument/2006/relationships/hyperlink" Target="jl:30366217.1550000%2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16</Pages>
  <Words>3790</Words>
  <Characters>21608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11</cp:revision>
  <dcterms:created xsi:type="dcterms:W3CDTF">2014-09-17T10:54:00Z</dcterms:created>
  <dcterms:modified xsi:type="dcterms:W3CDTF">2014-09-19T13:54:00Z</dcterms:modified>
</cp:coreProperties>
</file>